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E5FE" w14:textId="77777777" w:rsidR="005214D7" w:rsidRDefault="00455E8A" w:rsidP="00562849">
      <w:pPr>
        <w:pStyle w:val="Heading5"/>
        <w:spacing w:befor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61398A" wp14:editId="56E92CC9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2162175" cy="371475"/>
            <wp:effectExtent l="0" t="0" r="9525" b="9525"/>
            <wp:wrapTopAndBottom/>
            <wp:docPr id="3" name="Picture 3" descr="Health Care Authority logo" title="Health Care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CA New Logo CMYK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59" cy="37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87D6F" w14:textId="2E6154E9" w:rsidR="00D714D2" w:rsidRDefault="005A7FCE" w:rsidP="00562849">
      <w:pPr>
        <w:pStyle w:val="Title"/>
        <w:pBdr>
          <w:bottom w:val="single" w:sz="12" w:space="1" w:color="5B9BD5" w:themeColor="accent1"/>
        </w:pBdr>
        <w:spacing w:before="0"/>
        <w:jc w:val="center"/>
      </w:pPr>
      <w:r>
        <w:t>Youth Behavioral Health</w:t>
      </w:r>
      <w:r w:rsidR="00D96A45">
        <w:t xml:space="preserve"> </w:t>
      </w:r>
      <w:r w:rsidR="00465746">
        <w:t>Navigat</w:t>
      </w:r>
      <w:r w:rsidR="00D714D2">
        <w:t>or</w:t>
      </w:r>
      <w:r w:rsidR="00465746">
        <w:t xml:space="preserve"> </w:t>
      </w:r>
      <w:r w:rsidR="000A082C">
        <w:t>Program</w:t>
      </w:r>
      <w:r w:rsidR="00465746">
        <w:t xml:space="preserve"> </w:t>
      </w:r>
    </w:p>
    <w:p w14:paraId="40511830" w14:textId="1E482ECF" w:rsidR="00D96A45" w:rsidRPr="00465746" w:rsidRDefault="00465746" w:rsidP="00465746">
      <w:pPr>
        <w:pStyle w:val="Title"/>
        <w:pBdr>
          <w:bottom w:val="single" w:sz="12" w:space="1" w:color="5B9BD5" w:themeColor="accent1"/>
        </w:pBdr>
        <w:jc w:val="center"/>
      </w:pPr>
      <w:r>
        <w:t>Quarterly Report</w:t>
      </w:r>
    </w:p>
    <w:p w14:paraId="0219CEF8" w14:textId="5D61B81C" w:rsidR="00D96A45" w:rsidRPr="001B17BE" w:rsidRDefault="001B17BE" w:rsidP="00D96A45">
      <w:pPr>
        <w:pStyle w:val="Title"/>
        <w:pBdr>
          <w:bottom w:val="single" w:sz="12" w:space="1" w:color="5B9BD5" w:themeColor="accent1"/>
        </w:pBdr>
        <w:jc w:val="center"/>
        <w:rPr>
          <w:sz w:val="20"/>
          <w:szCs w:val="20"/>
        </w:rPr>
      </w:pPr>
      <w:r w:rsidRPr="001B17BE">
        <w:rPr>
          <w:sz w:val="20"/>
          <w:szCs w:val="20"/>
        </w:rPr>
        <w:t xml:space="preserve">Templates are available at: </w:t>
      </w:r>
      <w:r w:rsidR="00D96A45" w:rsidRPr="001B17BE">
        <w:rPr>
          <w:sz w:val="20"/>
          <w:szCs w:val="20"/>
        </w:rPr>
        <w:t xml:space="preserve"> </w:t>
      </w:r>
      <w:hyperlink r:id="rId12" w:history="1">
        <w:r w:rsidRPr="00A148B6">
          <w:rPr>
            <w:rStyle w:val="Hyperlink"/>
            <w:sz w:val="20"/>
            <w:szCs w:val="20"/>
          </w:rPr>
          <w:t>www.hca.wa.gov/billers-providers-partners/programs-and-services/model-managed-care-contracts</w:t>
        </w:r>
      </w:hyperlink>
      <w:r>
        <w:rPr>
          <w:sz w:val="20"/>
          <w:szCs w:val="20"/>
        </w:rPr>
        <w:t xml:space="preserve"> </w:t>
      </w:r>
    </w:p>
    <w:p w14:paraId="3325B84B" w14:textId="56A8D851" w:rsidR="00B863F1" w:rsidRPr="00D96A45" w:rsidRDefault="00B863F1" w:rsidP="001B17BE">
      <w:pPr>
        <w:pStyle w:val="Title"/>
        <w:pBdr>
          <w:bottom w:val="single" w:sz="12" w:space="1" w:color="5B9BD5" w:themeColor="accent1"/>
        </w:pBdr>
        <w:rPr>
          <w:sz w:val="20"/>
          <w:szCs w:val="20"/>
        </w:rPr>
      </w:pPr>
    </w:p>
    <w:p w14:paraId="127D65EF" w14:textId="7658A5A9" w:rsidR="00867248" w:rsidRPr="00867248" w:rsidRDefault="00F913A5" w:rsidP="00F913A5">
      <w:pPr>
        <w:pStyle w:val="NoSpacing"/>
        <w:rPr>
          <w:rFonts w:ascii="Muli" w:hAnsi="Muli"/>
          <w:b/>
          <w:bCs/>
          <w:sz w:val="24"/>
          <w:szCs w:val="24"/>
        </w:rPr>
      </w:pPr>
      <w:r w:rsidRPr="00867248">
        <w:rPr>
          <w:rFonts w:ascii="Muli" w:hAnsi="Muli"/>
          <w:b/>
          <w:bCs/>
          <w:sz w:val="24"/>
          <w:szCs w:val="24"/>
        </w:rPr>
        <w:t xml:space="preserve">Region: </w:t>
      </w:r>
    </w:p>
    <w:p w14:paraId="6DD02172" w14:textId="58CB836A" w:rsidR="00F913A5" w:rsidRPr="00867248" w:rsidRDefault="004218D4" w:rsidP="00F913A5">
      <w:pPr>
        <w:pStyle w:val="NoSpacing"/>
        <w:rPr>
          <w:rFonts w:ascii="Muli" w:hAnsi="Muli"/>
          <w:b/>
          <w:bCs/>
          <w:sz w:val="24"/>
          <w:szCs w:val="24"/>
        </w:rPr>
      </w:pPr>
      <w:r w:rsidRPr="00867248">
        <w:rPr>
          <w:rFonts w:ascii="Muli" w:hAnsi="Muli"/>
          <w:b/>
          <w:bCs/>
          <w:sz w:val="24"/>
          <w:szCs w:val="24"/>
        </w:rPr>
        <w:t xml:space="preserve">Reporting </w:t>
      </w:r>
      <w:r w:rsidR="00867248" w:rsidRPr="00867248">
        <w:rPr>
          <w:rFonts w:ascii="Muli" w:hAnsi="Muli"/>
          <w:b/>
          <w:bCs/>
          <w:sz w:val="24"/>
          <w:szCs w:val="24"/>
        </w:rPr>
        <w:t>Time Frame</w:t>
      </w:r>
      <w:r w:rsidR="00F913A5" w:rsidRPr="00867248">
        <w:rPr>
          <w:rFonts w:ascii="Muli" w:hAnsi="Muli"/>
          <w:b/>
          <w:bCs/>
          <w:sz w:val="24"/>
          <w:szCs w:val="24"/>
        </w:rPr>
        <w:t xml:space="preserve">: </w:t>
      </w:r>
    </w:p>
    <w:p w14:paraId="0B4CED7C" w14:textId="17984A89" w:rsidR="00867248" w:rsidRPr="00867248" w:rsidRDefault="00867248" w:rsidP="00F913A5">
      <w:pPr>
        <w:pStyle w:val="NoSpacing"/>
        <w:rPr>
          <w:rFonts w:ascii="Muli" w:hAnsi="Muli"/>
          <w:b/>
          <w:bCs/>
          <w:sz w:val="24"/>
          <w:szCs w:val="24"/>
        </w:rPr>
      </w:pPr>
      <w:r w:rsidRPr="00867248">
        <w:rPr>
          <w:rFonts w:ascii="Muli" w:hAnsi="Muli"/>
          <w:b/>
          <w:bCs/>
          <w:sz w:val="24"/>
          <w:szCs w:val="24"/>
        </w:rPr>
        <w:t>Date of Submission:</w:t>
      </w:r>
    </w:p>
    <w:p w14:paraId="64A010AB" w14:textId="77777777" w:rsidR="00F913A5" w:rsidRPr="0048417E" w:rsidRDefault="00F913A5" w:rsidP="00F913A5">
      <w:pPr>
        <w:pStyle w:val="NoSpacing"/>
        <w:rPr>
          <w:rFonts w:ascii="Muli" w:hAnsi="Muli"/>
          <w:sz w:val="28"/>
          <w:szCs w:val="28"/>
        </w:rPr>
      </w:pPr>
    </w:p>
    <w:p w14:paraId="67ED08B5" w14:textId="77777777" w:rsidR="005A66B3" w:rsidRPr="00D837CC" w:rsidRDefault="00F913A5" w:rsidP="00F913A5">
      <w:pPr>
        <w:rPr>
          <w:rFonts w:ascii="Muli" w:hAnsi="Muli"/>
          <w:b/>
          <w:bCs/>
          <w:sz w:val="24"/>
          <w:szCs w:val="24"/>
        </w:rPr>
      </w:pPr>
      <w:r w:rsidRPr="00D837CC">
        <w:rPr>
          <w:rFonts w:ascii="Muli" w:hAnsi="Muli"/>
          <w:b/>
          <w:bCs/>
          <w:sz w:val="24"/>
          <w:szCs w:val="24"/>
        </w:rPr>
        <w:t xml:space="preserve">Collaboration and Strategic Planning Summary: </w:t>
      </w:r>
    </w:p>
    <w:p w14:paraId="295302FE" w14:textId="77777777" w:rsidR="006E42EC" w:rsidRPr="00D837CC" w:rsidRDefault="006E42EC" w:rsidP="006E42EC">
      <w:pPr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 xml:space="preserve">Use this section to highlight the status of your regional strategic plan. This will demonstrate collaboration and cross-system involvement in the program. </w:t>
      </w:r>
    </w:p>
    <w:p w14:paraId="70A6840A" w14:textId="77777777" w:rsidR="006E42EC" w:rsidRPr="00D837CC" w:rsidRDefault="006E42EC" w:rsidP="006E42EC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Steering Committee Updates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2110"/>
        <w:gridCol w:w="2840"/>
      </w:tblGrid>
      <w:tr w:rsidR="00995923" w14:paraId="55F8605B" w14:textId="77777777" w:rsidTr="00C56BA4">
        <w:trPr>
          <w:trHeight w:val="557"/>
          <w:jc w:val="center"/>
        </w:trPr>
        <w:tc>
          <w:tcPr>
            <w:tcW w:w="4045" w:type="dxa"/>
            <w:shd w:val="clear" w:color="auto" w:fill="DEEAF6" w:themeFill="accent1" w:themeFillTint="33"/>
          </w:tcPr>
          <w:p w14:paraId="0FCF2EBA" w14:textId="6CCF0638" w:rsidR="00995923" w:rsidRPr="00C56BA4" w:rsidRDefault="00CC1904" w:rsidP="005F1FAF">
            <w:pPr>
              <w:spacing w:line="259" w:lineRule="auto"/>
              <w:contextualSpacing/>
              <w:rPr>
                <w:rFonts w:ascii="Muli" w:hAnsi="Muli"/>
                <w:b/>
                <w:bCs/>
                <w:sz w:val="24"/>
                <w:szCs w:val="24"/>
              </w:rPr>
            </w:pPr>
            <w:r w:rsidRPr="00C56BA4">
              <w:rPr>
                <w:rFonts w:ascii="Muli" w:hAnsi="Muli"/>
                <w:b/>
                <w:bCs/>
                <w:sz w:val="24"/>
                <w:szCs w:val="24"/>
              </w:rPr>
              <w:t xml:space="preserve">Stakeholder </w:t>
            </w:r>
            <w:r w:rsidR="00F14CA5">
              <w:rPr>
                <w:rFonts w:ascii="Muli" w:hAnsi="Mul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110" w:type="dxa"/>
            <w:shd w:val="clear" w:color="auto" w:fill="DEEAF6" w:themeFill="accent1" w:themeFillTint="33"/>
          </w:tcPr>
          <w:p w14:paraId="1A4051BE" w14:textId="67B9E81B" w:rsidR="00995923" w:rsidRPr="00C56BA4" w:rsidRDefault="0015232A" w:rsidP="005F1FAF">
            <w:pPr>
              <w:spacing w:line="259" w:lineRule="auto"/>
              <w:contextualSpacing/>
              <w:rPr>
                <w:rFonts w:ascii="Muli" w:hAnsi="Muli"/>
                <w:b/>
                <w:bCs/>
                <w:sz w:val="24"/>
                <w:szCs w:val="24"/>
              </w:rPr>
            </w:pPr>
            <w:r>
              <w:rPr>
                <w:rFonts w:ascii="Muli" w:hAnsi="Muli"/>
                <w:b/>
                <w:bCs/>
                <w:sz w:val="24"/>
                <w:szCs w:val="24"/>
              </w:rPr>
              <w:t xml:space="preserve">Committee </w:t>
            </w:r>
            <w:r w:rsidR="00995923" w:rsidRPr="00C56BA4">
              <w:rPr>
                <w:rFonts w:ascii="Muli" w:hAnsi="Muli"/>
                <w:b/>
                <w:bCs/>
                <w:sz w:val="24"/>
                <w:szCs w:val="24"/>
              </w:rPr>
              <w:t>Member (Y/N)</w:t>
            </w:r>
          </w:p>
        </w:tc>
        <w:tc>
          <w:tcPr>
            <w:tcW w:w="2840" w:type="dxa"/>
            <w:shd w:val="clear" w:color="auto" w:fill="DEEAF6" w:themeFill="accent1" w:themeFillTint="33"/>
          </w:tcPr>
          <w:p w14:paraId="308C9408" w14:textId="63D5F4A5" w:rsidR="00995923" w:rsidRPr="00C56BA4" w:rsidRDefault="00A877A8" w:rsidP="005F1FAF">
            <w:pPr>
              <w:spacing w:line="259" w:lineRule="auto"/>
              <w:contextualSpacing/>
              <w:rPr>
                <w:rFonts w:ascii="Muli" w:hAnsi="Muli"/>
                <w:b/>
                <w:bCs/>
                <w:sz w:val="24"/>
                <w:szCs w:val="24"/>
              </w:rPr>
            </w:pPr>
            <w:r w:rsidRPr="00C56BA4">
              <w:rPr>
                <w:rFonts w:ascii="Muli" w:hAnsi="Muli"/>
                <w:b/>
                <w:bCs/>
                <w:sz w:val="24"/>
                <w:szCs w:val="24"/>
              </w:rPr>
              <w:t xml:space="preserve">Member </w:t>
            </w:r>
            <w:r w:rsidR="00995923" w:rsidRPr="00C56BA4">
              <w:rPr>
                <w:rFonts w:ascii="Muli" w:hAnsi="Muli"/>
                <w:b/>
                <w:bCs/>
                <w:sz w:val="24"/>
                <w:szCs w:val="24"/>
              </w:rPr>
              <w:t>Present at 75% of Meetings?</w:t>
            </w:r>
            <w:r w:rsidR="00DC0BC2">
              <w:rPr>
                <w:rFonts w:ascii="Muli" w:hAnsi="Muli"/>
                <w:b/>
                <w:bCs/>
                <w:sz w:val="24"/>
                <w:szCs w:val="24"/>
              </w:rPr>
              <w:t xml:space="preserve"> (Y/N)</w:t>
            </w:r>
          </w:p>
        </w:tc>
      </w:tr>
      <w:tr w:rsidR="00995923" w14:paraId="115EF586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34955C4D" w14:textId="4BBB29B8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Child Welfare</w:t>
            </w:r>
          </w:p>
        </w:tc>
        <w:tc>
          <w:tcPr>
            <w:tcW w:w="2110" w:type="dxa"/>
            <w:shd w:val="clear" w:color="auto" w:fill="auto"/>
          </w:tcPr>
          <w:p w14:paraId="6102B642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4016FC56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4F2B5579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02FDC6B0" w14:textId="4664A7C0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Schools</w:t>
            </w:r>
          </w:p>
        </w:tc>
        <w:tc>
          <w:tcPr>
            <w:tcW w:w="2110" w:type="dxa"/>
            <w:shd w:val="clear" w:color="auto" w:fill="auto"/>
          </w:tcPr>
          <w:p w14:paraId="5CBBF978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325E5EE4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38BE60F0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4C7AEB8E" w14:textId="3A179D1C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Emergency Management Services (EMS)</w:t>
            </w:r>
          </w:p>
        </w:tc>
        <w:tc>
          <w:tcPr>
            <w:tcW w:w="2110" w:type="dxa"/>
            <w:shd w:val="clear" w:color="auto" w:fill="auto"/>
          </w:tcPr>
          <w:p w14:paraId="22AB964E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2BB20182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6FAD5197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7A99AA6E" w14:textId="34B3E1D8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Juvenile Justice</w:t>
            </w:r>
          </w:p>
        </w:tc>
        <w:tc>
          <w:tcPr>
            <w:tcW w:w="2110" w:type="dxa"/>
            <w:shd w:val="clear" w:color="auto" w:fill="auto"/>
          </w:tcPr>
          <w:p w14:paraId="742C3698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5F375024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7CC50D75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67200703" w14:textId="0052904C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Pediatricians</w:t>
            </w:r>
          </w:p>
        </w:tc>
        <w:tc>
          <w:tcPr>
            <w:tcW w:w="2110" w:type="dxa"/>
            <w:shd w:val="clear" w:color="auto" w:fill="auto"/>
          </w:tcPr>
          <w:p w14:paraId="52B9F35A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42B9A7CD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7EF73B4F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2EA2430E" w14:textId="05F8130B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 xml:space="preserve">Behavioral Health Providers </w:t>
            </w:r>
          </w:p>
        </w:tc>
        <w:tc>
          <w:tcPr>
            <w:tcW w:w="2110" w:type="dxa"/>
            <w:shd w:val="clear" w:color="auto" w:fill="auto"/>
          </w:tcPr>
          <w:p w14:paraId="21F34C2D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DBE16E5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4146E281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6DAB4141" w14:textId="30FB5E29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Autism specialists</w:t>
            </w:r>
          </w:p>
        </w:tc>
        <w:tc>
          <w:tcPr>
            <w:tcW w:w="2110" w:type="dxa"/>
            <w:shd w:val="clear" w:color="auto" w:fill="auto"/>
          </w:tcPr>
          <w:p w14:paraId="5DF348AE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593834F8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26F2D316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30578225" w14:textId="20B3E188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Social support providers</w:t>
            </w:r>
          </w:p>
        </w:tc>
        <w:tc>
          <w:tcPr>
            <w:tcW w:w="2110" w:type="dxa"/>
            <w:shd w:val="clear" w:color="auto" w:fill="auto"/>
          </w:tcPr>
          <w:p w14:paraId="28288BBA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36852095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2AC72593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4B4FB8C3" w14:textId="3853968C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 xml:space="preserve">Community Youth &amp; family peer </w:t>
            </w:r>
          </w:p>
        </w:tc>
        <w:tc>
          <w:tcPr>
            <w:tcW w:w="2110" w:type="dxa"/>
            <w:shd w:val="clear" w:color="auto" w:fill="auto"/>
          </w:tcPr>
          <w:p w14:paraId="4C6FF82A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7E904F9A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51285E31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578D9C6F" w14:textId="3FB37269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BIPOC &amp; Tribal affiliated agencies</w:t>
            </w:r>
          </w:p>
        </w:tc>
        <w:tc>
          <w:tcPr>
            <w:tcW w:w="2110" w:type="dxa"/>
            <w:shd w:val="clear" w:color="auto" w:fill="auto"/>
          </w:tcPr>
          <w:p w14:paraId="6EB73799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5DCCA4B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06DAB08E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6532B72C" w14:textId="57314ACB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MCO Care Coordinators</w:t>
            </w:r>
          </w:p>
        </w:tc>
        <w:tc>
          <w:tcPr>
            <w:tcW w:w="2110" w:type="dxa"/>
            <w:shd w:val="clear" w:color="auto" w:fill="auto"/>
          </w:tcPr>
          <w:p w14:paraId="65AA034D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464D8587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659D8E7F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6A38CE27" w14:textId="2BB26705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DDA Case Manager</w:t>
            </w:r>
            <w:r w:rsidR="00593CB7">
              <w:rPr>
                <w:rFonts w:ascii="Muli" w:hAnsi="Muli"/>
                <w:sz w:val="24"/>
                <w:szCs w:val="24"/>
              </w:rPr>
              <w:t>s</w:t>
            </w:r>
          </w:p>
        </w:tc>
        <w:tc>
          <w:tcPr>
            <w:tcW w:w="2110" w:type="dxa"/>
            <w:shd w:val="clear" w:color="auto" w:fill="auto"/>
          </w:tcPr>
          <w:p w14:paraId="2049AF7F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45DE623E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0682291C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0189A2AF" w14:textId="2D1A7FC1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FYSPRTs</w:t>
            </w:r>
          </w:p>
        </w:tc>
        <w:tc>
          <w:tcPr>
            <w:tcW w:w="2110" w:type="dxa"/>
            <w:shd w:val="clear" w:color="auto" w:fill="auto"/>
          </w:tcPr>
          <w:p w14:paraId="1832C362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E7E35BB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57AC3146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50C4445C" w14:textId="2F904BF6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Tribes</w:t>
            </w:r>
          </w:p>
        </w:tc>
        <w:tc>
          <w:tcPr>
            <w:tcW w:w="2110" w:type="dxa"/>
            <w:shd w:val="clear" w:color="auto" w:fill="auto"/>
          </w:tcPr>
          <w:p w14:paraId="147F4EDF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7301857E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995923" w14:paraId="2A7DC103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5360EDED" w14:textId="1218B88D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Regional CLIP Members</w:t>
            </w:r>
          </w:p>
        </w:tc>
        <w:tc>
          <w:tcPr>
            <w:tcW w:w="2110" w:type="dxa"/>
            <w:shd w:val="clear" w:color="auto" w:fill="auto"/>
          </w:tcPr>
          <w:p w14:paraId="48947943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2FCD9DB" w14:textId="77777777" w:rsidR="00995923" w:rsidRDefault="0099592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C00903" w14:paraId="2ED369FD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2BE85454" w14:textId="6505670D" w:rsidR="00C00903" w:rsidRDefault="00C0090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Behavioral Health Providers</w:t>
            </w:r>
          </w:p>
        </w:tc>
        <w:tc>
          <w:tcPr>
            <w:tcW w:w="2110" w:type="dxa"/>
            <w:shd w:val="clear" w:color="auto" w:fill="auto"/>
          </w:tcPr>
          <w:p w14:paraId="0AF7E632" w14:textId="77777777" w:rsidR="00C00903" w:rsidRDefault="00C0090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346D12C" w14:textId="77777777" w:rsidR="00C00903" w:rsidRDefault="00C00903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  <w:tr w:rsidR="003C0BD8" w14:paraId="5FE8320E" w14:textId="77777777" w:rsidTr="00C56BA4">
        <w:trPr>
          <w:jc w:val="center"/>
        </w:trPr>
        <w:tc>
          <w:tcPr>
            <w:tcW w:w="4045" w:type="dxa"/>
            <w:shd w:val="clear" w:color="auto" w:fill="auto"/>
          </w:tcPr>
          <w:p w14:paraId="729C8407" w14:textId="72576799" w:rsidR="003C0BD8" w:rsidRDefault="003C0BD8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Other</w:t>
            </w:r>
          </w:p>
        </w:tc>
        <w:tc>
          <w:tcPr>
            <w:tcW w:w="2110" w:type="dxa"/>
            <w:shd w:val="clear" w:color="auto" w:fill="auto"/>
          </w:tcPr>
          <w:p w14:paraId="7981F01C" w14:textId="77777777" w:rsidR="003C0BD8" w:rsidRDefault="003C0BD8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08E54DD9" w14:textId="77777777" w:rsidR="003C0BD8" w:rsidRDefault="003C0BD8" w:rsidP="005F1FAF">
            <w:pPr>
              <w:spacing w:line="259" w:lineRule="auto"/>
              <w:contextualSpacing/>
              <w:rPr>
                <w:rFonts w:ascii="Muli" w:hAnsi="Muli"/>
                <w:sz w:val="24"/>
                <w:szCs w:val="24"/>
              </w:rPr>
            </w:pPr>
          </w:p>
        </w:tc>
      </w:tr>
    </w:tbl>
    <w:p w14:paraId="3920AC08" w14:textId="77777777" w:rsidR="00C56BA4" w:rsidRDefault="00C56BA4">
      <w:pPr>
        <w:spacing w:line="259" w:lineRule="auto"/>
        <w:rPr>
          <w:rFonts w:ascii="Muli" w:hAnsi="Muli"/>
          <w:b/>
          <w:bCs/>
          <w:sz w:val="24"/>
          <w:szCs w:val="24"/>
        </w:rPr>
      </w:pPr>
      <w:r>
        <w:rPr>
          <w:rFonts w:ascii="Muli" w:hAnsi="Muli"/>
          <w:b/>
          <w:bCs/>
          <w:sz w:val="24"/>
          <w:szCs w:val="24"/>
        </w:rPr>
        <w:br w:type="page"/>
      </w:r>
    </w:p>
    <w:p w14:paraId="4BFFEFA4" w14:textId="52AFB0DB" w:rsidR="00F913A5" w:rsidRPr="00D837CC" w:rsidRDefault="00F913A5" w:rsidP="00C56BA4">
      <w:pPr>
        <w:tabs>
          <w:tab w:val="left" w:pos="2925"/>
        </w:tabs>
        <w:spacing w:before="240"/>
        <w:rPr>
          <w:rFonts w:ascii="Muli" w:hAnsi="Muli"/>
          <w:b/>
          <w:bCs/>
          <w:sz w:val="24"/>
          <w:szCs w:val="24"/>
        </w:rPr>
      </w:pPr>
      <w:r w:rsidRPr="00D837CC">
        <w:rPr>
          <w:rFonts w:ascii="Muli" w:hAnsi="Muli"/>
          <w:b/>
          <w:bCs/>
          <w:sz w:val="24"/>
          <w:szCs w:val="24"/>
        </w:rPr>
        <w:lastRenderedPageBreak/>
        <w:t xml:space="preserve">Website/Portal highlights: </w:t>
      </w:r>
    </w:p>
    <w:p w14:paraId="470127FC" w14:textId="36581E71" w:rsidR="00345BC4" w:rsidRPr="00D837CC" w:rsidRDefault="00345BC4" w:rsidP="00345BC4">
      <w:pPr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Use this section to document/highlight your regional portal.</w:t>
      </w:r>
    </w:p>
    <w:p w14:paraId="1267D653" w14:textId="77777777" w:rsidR="00345BC4" w:rsidRDefault="00345BC4" w:rsidP="00345BC4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 xml:space="preserve">Status of implementation: </w:t>
      </w:r>
    </w:p>
    <w:p w14:paraId="4D354B97" w14:textId="5BDD26F5" w:rsidR="00822099" w:rsidRDefault="00822099" w:rsidP="00822099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 xml:space="preserve">Branding </w:t>
      </w:r>
      <w:r w:rsidR="00055FD5">
        <w:rPr>
          <w:rFonts w:ascii="Muli" w:hAnsi="Muli"/>
          <w:sz w:val="24"/>
          <w:szCs w:val="24"/>
        </w:rPr>
        <w:t>yes or no</w:t>
      </w:r>
    </w:p>
    <w:p w14:paraId="131996F2" w14:textId="63CAECA7" w:rsidR="00822099" w:rsidRDefault="00055FD5" w:rsidP="00822099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>L</w:t>
      </w:r>
      <w:r w:rsidR="00822099">
        <w:rPr>
          <w:rFonts w:ascii="Muli" w:hAnsi="Muli"/>
          <w:sz w:val="24"/>
          <w:szCs w:val="24"/>
        </w:rPr>
        <w:t xml:space="preserve">ink to collaborative list of regional resources </w:t>
      </w:r>
      <w:r w:rsidR="00B011DA">
        <w:rPr>
          <w:rFonts w:ascii="Muli" w:hAnsi="Muli"/>
          <w:sz w:val="24"/>
          <w:szCs w:val="24"/>
        </w:rPr>
        <w:t>yes or no</w:t>
      </w:r>
      <w:r w:rsidR="00111A11">
        <w:rPr>
          <w:rFonts w:ascii="Muli" w:hAnsi="Muli"/>
          <w:sz w:val="24"/>
          <w:szCs w:val="24"/>
        </w:rPr>
        <w:t>.</w:t>
      </w:r>
    </w:p>
    <w:p w14:paraId="08FB49AB" w14:textId="70EC37E6" w:rsidR="00EE3E79" w:rsidRDefault="00EE3E79" w:rsidP="00822099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EE3E79">
        <w:rPr>
          <w:rFonts w:ascii="Muli" w:hAnsi="Muli"/>
          <w:sz w:val="24"/>
          <w:szCs w:val="24"/>
        </w:rPr>
        <w:t xml:space="preserve">Easy access to the </w:t>
      </w:r>
      <w:proofErr w:type="gramStart"/>
      <w:r w:rsidRPr="00EE3E79">
        <w:rPr>
          <w:rFonts w:ascii="Muli" w:hAnsi="Muli"/>
          <w:sz w:val="24"/>
          <w:szCs w:val="24"/>
        </w:rPr>
        <w:t>FOR HELP</w:t>
      </w:r>
      <w:proofErr w:type="gramEnd"/>
      <w:r w:rsidRPr="00EE3E79">
        <w:rPr>
          <w:rFonts w:ascii="Muli" w:hAnsi="Muli"/>
          <w:sz w:val="24"/>
          <w:szCs w:val="24"/>
        </w:rPr>
        <w:t xml:space="preserve"> portal?</w:t>
      </w:r>
    </w:p>
    <w:p w14:paraId="68C57766" w14:textId="5FF65B78" w:rsidR="00822099" w:rsidRDefault="00822099" w:rsidP="00345BC4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>Analytics</w:t>
      </w:r>
    </w:p>
    <w:p w14:paraId="6AE52A70" w14:textId="54235766" w:rsidR="00EE3E79" w:rsidRDefault="00345BC4" w:rsidP="00EE3E79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# of site visits:</w:t>
      </w:r>
    </w:p>
    <w:p w14:paraId="290EEB02" w14:textId="507AFEE2" w:rsidR="00EE3E79" w:rsidRPr="00EE3E79" w:rsidRDefault="00EE3E79" w:rsidP="00EE3E79">
      <w:pPr>
        <w:pStyle w:val="ListParagraph"/>
        <w:numPr>
          <w:ilvl w:val="1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>Most searched pages:</w:t>
      </w:r>
    </w:p>
    <w:p w14:paraId="7847E944" w14:textId="77777777" w:rsidR="00345BC4" w:rsidRPr="00D837CC" w:rsidRDefault="00345BC4" w:rsidP="00345BC4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Website Highlights (Resources, News, Events, etc.):</w:t>
      </w:r>
    </w:p>
    <w:p w14:paraId="34994D4E" w14:textId="6D949D0E" w:rsidR="00F913A5" w:rsidRPr="00D837CC" w:rsidRDefault="00F913A5" w:rsidP="00F913A5">
      <w:pPr>
        <w:rPr>
          <w:rFonts w:ascii="Muli" w:hAnsi="Muli"/>
          <w:b/>
          <w:bCs/>
          <w:sz w:val="24"/>
          <w:szCs w:val="24"/>
        </w:rPr>
      </w:pPr>
      <w:r w:rsidRPr="00D837CC">
        <w:rPr>
          <w:rFonts w:ascii="Muli" w:hAnsi="Muli"/>
          <w:b/>
          <w:bCs/>
          <w:sz w:val="24"/>
          <w:szCs w:val="24"/>
        </w:rPr>
        <w:t>Outcomes and/or stories which demonstrate the impact of your regional program:</w:t>
      </w:r>
    </w:p>
    <w:p w14:paraId="388F7B0D" w14:textId="77777777" w:rsidR="00541B23" w:rsidRPr="00D837CC" w:rsidRDefault="00541B23" w:rsidP="00541B23">
      <w:pPr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Use this section to help us tell the story of the impact of your regional program.</w:t>
      </w:r>
    </w:p>
    <w:p w14:paraId="73707A36" w14:textId="77777777" w:rsidR="00541B23" w:rsidRPr="00D837CC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Number of Families served:</w:t>
      </w:r>
    </w:p>
    <w:p w14:paraId="3D0D5750" w14:textId="2485232F" w:rsidR="00541B23" w:rsidRPr="00C56BA4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Surve</w:t>
      </w:r>
      <w:r w:rsidRPr="00C56BA4">
        <w:rPr>
          <w:rFonts w:ascii="Muli" w:hAnsi="Muli"/>
          <w:sz w:val="24"/>
          <w:szCs w:val="24"/>
        </w:rPr>
        <w:t>y results</w:t>
      </w:r>
      <w:r w:rsidR="007700E4" w:rsidRPr="00C56BA4">
        <w:rPr>
          <w:rFonts w:ascii="Muli" w:hAnsi="Muli"/>
          <w:sz w:val="24"/>
          <w:szCs w:val="24"/>
        </w:rPr>
        <w:t xml:space="preserve"> (</w:t>
      </w:r>
      <w:r w:rsidR="007700E4" w:rsidRPr="00C56BA4">
        <w:t>Please provide a narrative and specific data you collected)</w:t>
      </w:r>
      <w:r w:rsidRPr="00C56BA4">
        <w:rPr>
          <w:rFonts w:ascii="Muli" w:hAnsi="Muli"/>
          <w:sz w:val="24"/>
          <w:szCs w:val="24"/>
        </w:rPr>
        <w:t>:</w:t>
      </w:r>
    </w:p>
    <w:p w14:paraId="43DB6EE8" w14:textId="77777777" w:rsidR="00541B23" w:rsidRPr="00C56BA4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C56BA4">
        <w:rPr>
          <w:rFonts w:ascii="Muli" w:hAnsi="Muli"/>
          <w:sz w:val="24"/>
          <w:szCs w:val="24"/>
        </w:rPr>
        <w:t>Feedback from parent, youth, or community partner:</w:t>
      </w:r>
    </w:p>
    <w:p w14:paraId="543A81C3" w14:textId="77777777" w:rsidR="00541B23" w:rsidRPr="00C56BA4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C56BA4">
        <w:rPr>
          <w:rFonts w:ascii="Muli" w:hAnsi="Muli"/>
          <w:sz w:val="24"/>
          <w:szCs w:val="24"/>
        </w:rPr>
        <w:t xml:space="preserve">MDT outcomes: </w:t>
      </w:r>
    </w:p>
    <w:p w14:paraId="6390FA9E" w14:textId="2FC62756" w:rsidR="00541B23" w:rsidRPr="00C56BA4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proofErr w:type="gramStart"/>
      <w:r w:rsidRPr="00C56BA4">
        <w:rPr>
          <w:rFonts w:ascii="Muli" w:hAnsi="Muli"/>
          <w:sz w:val="24"/>
          <w:szCs w:val="24"/>
        </w:rPr>
        <w:t>Trainings</w:t>
      </w:r>
      <w:proofErr w:type="gramEnd"/>
      <w:r w:rsidR="006F2DDF" w:rsidRPr="00C56BA4">
        <w:rPr>
          <w:rFonts w:ascii="Muli" w:hAnsi="Muli"/>
          <w:sz w:val="24"/>
          <w:szCs w:val="24"/>
        </w:rPr>
        <w:t>:</w:t>
      </w:r>
    </w:p>
    <w:p w14:paraId="42D9D0B0" w14:textId="51407BC4" w:rsidR="006E5F33" w:rsidRPr="00C56BA4" w:rsidRDefault="006E5F3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C56BA4">
        <w:rPr>
          <w:rFonts w:ascii="Muli" w:hAnsi="Muli"/>
          <w:sz w:val="24"/>
          <w:szCs w:val="24"/>
        </w:rPr>
        <w:t xml:space="preserve">Care </w:t>
      </w:r>
      <w:r w:rsidR="00DC2A3F" w:rsidRPr="00C56BA4">
        <w:rPr>
          <w:rFonts w:ascii="Muli" w:hAnsi="Muli"/>
          <w:sz w:val="24"/>
          <w:szCs w:val="24"/>
        </w:rPr>
        <w:t>c</w:t>
      </w:r>
      <w:r w:rsidRPr="00C56BA4">
        <w:rPr>
          <w:rFonts w:ascii="Muli" w:hAnsi="Muli"/>
          <w:sz w:val="24"/>
          <w:szCs w:val="24"/>
        </w:rPr>
        <w:t>oordination</w:t>
      </w:r>
      <w:r w:rsidR="00A95D0C" w:rsidRPr="00C56BA4">
        <w:rPr>
          <w:rFonts w:ascii="Muli" w:hAnsi="Muli"/>
          <w:sz w:val="24"/>
          <w:szCs w:val="24"/>
        </w:rPr>
        <w:t xml:space="preserve"> activities and outcomes</w:t>
      </w:r>
      <w:r w:rsidRPr="00C56BA4">
        <w:rPr>
          <w:rFonts w:ascii="Muli" w:hAnsi="Muli"/>
          <w:sz w:val="24"/>
          <w:szCs w:val="24"/>
        </w:rPr>
        <w:t>:</w:t>
      </w:r>
    </w:p>
    <w:p w14:paraId="76797E04" w14:textId="303F41F4" w:rsidR="00B71731" w:rsidRPr="00C56BA4" w:rsidRDefault="00B71731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C56BA4">
        <w:rPr>
          <w:rFonts w:ascii="Muli" w:hAnsi="Muli"/>
          <w:sz w:val="24"/>
          <w:szCs w:val="24"/>
        </w:rPr>
        <w:t>Consultations</w:t>
      </w:r>
      <w:r w:rsidR="007700E4" w:rsidRPr="00C56BA4">
        <w:rPr>
          <w:rFonts w:ascii="Muli" w:hAnsi="Muli"/>
          <w:sz w:val="24"/>
          <w:szCs w:val="24"/>
        </w:rPr>
        <w:t xml:space="preserve"> (Sharing knowledge and resources within the community related to the issue/concern the individual is looking for outside of an MDT)</w:t>
      </w:r>
      <w:r w:rsidRPr="00C56BA4">
        <w:rPr>
          <w:rFonts w:ascii="Muli" w:hAnsi="Muli"/>
          <w:sz w:val="24"/>
          <w:szCs w:val="24"/>
        </w:rPr>
        <w:t xml:space="preserve">: </w:t>
      </w:r>
    </w:p>
    <w:p w14:paraId="4BEB6500" w14:textId="568CE6A7" w:rsidR="00541B23" w:rsidRPr="00D837CC" w:rsidRDefault="00541B23" w:rsidP="00541B23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Highlight any community/outreach events in your region:</w:t>
      </w:r>
    </w:p>
    <w:p w14:paraId="7837844C" w14:textId="3CA31F47" w:rsidR="00F913A5" w:rsidRPr="00D837CC" w:rsidRDefault="00F913A5" w:rsidP="00F913A5">
      <w:pPr>
        <w:rPr>
          <w:rFonts w:ascii="Muli" w:hAnsi="Muli"/>
          <w:b/>
          <w:bCs/>
          <w:sz w:val="24"/>
          <w:szCs w:val="24"/>
        </w:rPr>
      </w:pPr>
      <w:r w:rsidRPr="00D837CC">
        <w:rPr>
          <w:rFonts w:ascii="Muli" w:hAnsi="Muli"/>
          <w:b/>
          <w:bCs/>
          <w:sz w:val="24"/>
          <w:szCs w:val="24"/>
        </w:rPr>
        <w:t>Challenges and lessons learned:</w:t>
      </w:r>
    </w:p>
    <w:p w14:paraId="4BA3F9E3" w14:textId="77777777" w:rsidR="008B4D7C" w:rsidRPr="00D837CC" w:rsidRDefault="008B4D7C" w:rsidP="008B4D7C">
      <w:pPr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 xml:space="preserve">Use this section to capture any themes or challenges you have identified in the implementation. </w:t>
      </w:r>
    </w:p>
    <w:p w14:paraId="6CB65C81" w14:textId="77777777" w:rsidR="008B4D7C" w:rsidRPr="00D837CC" w:rsidRDefault="008B4D7C" w:rsidP="008B4D7C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Provider Capacity:</w:t>
      </w:r>
    </w:p>
    <w:p w14:paraId="2B07AF29" w14:textId="77777777" w:rsidR="008B4D7C" w:rsidRDefault="008B4D7C" w:rsidP="008B4D7C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Training needs for specific populations:</w:t>
      </w:r>
    </w:p>
    <w:p w14:paraId="6C0446AF" w14:textId="3B4CA343" w:rsidR="00771617" w:rsidRPr="00D837CC" w:rsidRDefault="00771617" w:rsidP="008B4D7C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>Program TA needs:</w:t>
      </w:r>
    </w:p>
    <w:p w14:paraId="60D779C1" w14:textId="77777777" w:rsidR="008B4D7C" w:rsidRPr="00D837CC" w:rsidRDefault="008B4D7C" w:rsidP="008B4D7C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Muli" w:hAnsi="Muli"/>
          <w:sz w:val="24"/>
          <w:szCs w:val="24"/>
        </w:rPr>
      </w:pPr>
      <w:r w:rsidRPr="00D837CC">
        <w:rPr>
          <w:rFonts w:ascii="Muli" w:hAnsi="Muli"/>
          <w:sz w:val="24"/>
          <w:szCs w:val="24"/>
        </w:rPr>
        <w:t>Other challenges:</w:t>
      </w:r>
    </w:p>
    <w:sectPr w:rsidR="008B4D7C" w:rsidRPr="00D837CC" w:rsidSect="005A66B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864" w:right="864" w:bottom="864" w:left="86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955AF" w14:textId="77777777" w:rsidR="00E30E90" w:rsidRDefault="00E30E90" w:rsidP="004650C3">
      <w:r>
        <w:separator/>
      </w:r>
    </w:p>
  </w:endnote>
  <w:endnote w:type="continuationSeparator" w:id="0">
    <w:p w14:paraId="74732A99" w14:textId="77777777" w:rsidR="00E30E90" w:rsidRDefault="00E30E90" w:rsidP="004650C3">
      <w:r>
        <w:continuationSeparator/>
      </w:r>
    </w:p>
  </w:endnote>
  <w:endnote w:type="continuationNotice" w:id="1">
    <w:p w14:paraId="1527B71D" w14:textId="77777777" w:rsidR="00E30E90" w:rsidRDefault="00E30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0165704"/>
      <w:docPartObj>
        <w:docPartGallery w:val="Page Numbers (Top of Page)"/>
        <w:docPartUnique/>
      </w:docPartObj>
    </w:sdtPr>
    <w:sdtEndPr/>
    <w:sdtContent>
      <w:p w14:paraId="1E04251C" w14:textId="77777777" w:rsidR="00597DED" w:rsidRDefault="00597DED" w:rsidP="00597DED">
        <w:pPr>
          <w:pStyle w:val="Footer"/>
          <w:jc w:val="center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20107226" w14:textId="77777777" w:rsidR="00597DED" w:rsidRDefault="00597DED" w:rsidP="00597DED">
        <w:pPr>
          <w:pStyle w:val="Footer"/>
        </w:pPr>
      </w:p>
      <w:p w14:paraId="31F7E084" w14:textId="77777777" w:rsidR="00597DED" w:rsidRDefault="00597DED" w:rsidP="00597DED">
        <w:pPr>
          <w:pStyle w:val="Footer"/>
        </w:pPr>
        <w:r>
          <w:t>Youth Behavioral Health Navigator Program</w:t>
        </w:r>
      </w:p>
      <w:p w14:paraId="0D6CF116" w14:textId="77777777" w:rsidR="00597DED" w:rsidRDefault="00597DED" w:rsidP="00597DED">
        <w:pPr>
          <w:pStyle w:val="Footer"/>
        </w:pPr>
        <w:r>
          <w:t>BH-ASO contracts</w:t>
        </w:r>
      </w:p>
      <w:p w14:paraId="27699742" w14:textId="48B922B1" w:rsidR="00597DED" w:rsidRDefault="00597DED" w:rsidP="00597DED">
        <w:pPr>
          <w:pStyle w:val="Footer"/>
        </w:pPr>
        <w:r>
          <w:t xml:space="preserve">Revised: </w:t>
        </w:r>
        <w:r w:rsidR="00C56BA4">
          <w:t>10/8</w:t>
        </w:r>
        <w:r>
          <w:t>/24</w:t>
        </w:r>
      </w:p>
    </w:sdtContent>
  </w:sdt>
  <w:p w14:paraId="18DC96A5" w14:textId="77777777" w:rsidR="00597DED" w:rsidRDefault="00597DED" w:rsidP="00597DED">
    <w:pPr>
      <w:pStyle w:val="Footer"/>
    </w:pPr>
  </w:p>
  <w:p w14:paraId="795D5BB2" w14:textId="63FD28D3" w:rsidR="001A5A54" w:rsidRDefault="001A5A54" w:rsidP="00D70D13">
    <w:pPr>
      <w:pStyle w:val="Footer"/>
      <w:spacing w:after="1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84346"/>
      <w:docPartObj>
        <w:docPartGallery w:val="Page Numbers (Bottom of Page)"/>
        <w:docPartUnique/>
      </w:docPartObj>
    </w:sdtPr>
    <w:sdtEndPr/>
    <w:sdtContent>
      <w:sdt>
        <w:sdtPr>
          <w:id w:val="-1608122493"/>
          <w:docPartObj>
            <w:docPartGallery w:val="Page Numbers (Top of Page)"/>
            <w:docPartUnique/>
          </w:docPartObj>
        </w:sdtPr>
        <w:sdtEndPr/>
        <w:sdtContent>
          <w:p w14:paraId="5522BFE2" w14:textId="5F4F411F" w:rsidR="00597DED" w:rsidRDefault="00597D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1728636285"/>
      <w:docPartObj>
        <w:docPartGallery w:val="Page Numbers (Top of Page)"/>
        <w:docPartUnique/>
      </w:docPartObj>
    </w:sdtPr>
    <w:sdtEndPr/>
    <w:sdtContent>
      <w:p w14:paraId="4C603BE5" w14:textId="01976049" w:rsidR="00597DED" w:rsidRDefault="00597DED" w:rsidP="00597DED">
        <w:pPr>
          <w:pStyle w:val="Footer"/>
          <w:jc w:val="center"/>
        </w:pPr>
      </w:p>
      <w:p w14:paraId="22E69B88" w14:textId="77777777" w:rsidR="00597DED" w:rsidRDefault="00597DED" w:rsidP="00597DED">
        <w:pPr>
          <w:pStyle w:val="Footer"/>
        </w:pPr>
        <w:r>
          <w:t>Youth Behavioral Health Navigator Program</w:t>
        </w:r>
      </w:p>
      <w:p w14:paraId="03E973FF" w14:textId="77777777" w:rsidR="00597DED" w:rsidRDefault="00597DED" w:rsidP="00597DED">
        <w:pPr>
          <w:pStyle w:val="Footer"/>
        </w:pPr>
        <w:r>
          <w:t>BH-ASO contracts</w:t>
        </w:r>
      </w:p>
      <w:p w14:paraId="2E13AAF8" w14:textId="5BB5991B" w:rsidR="00597DED" w:rsidRDefault="00597DED" w:rsidP="00597DED">
        <w:pPr>
          <w:pStyle w:val="Footer"/>
        </w:pPr>
        <w:r>
          <w:t xml:space="preserve">Revised: </w:t>
        </w:r>
        <w:r w:rsidR="006310E5">
          <w:t>10/8/24</w:t>
        </w:r>
      </w:p>
    </w:sdtContent>
  </w:sdt>
  <w:p w14:paraId="7C19B15C" w14:textId="42377278" w:rsidR="00597DED" w:rsidRDefault="00597DED" w:rsidP="00597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371D" w14:textId="77777777" w:rsidR="00E30E90" w:rsidRDefault="00E30E90" w:rsidP="004650C3">
      <w:r>
        <w:separator/>
      </w:r>
    </w:p>
  </w:footnote>
  <w:footnote w:type="continuationSeparator" w:id="0">
    <w:p w14:paraId="6DF2F338" w14:textId="77777777" w:rsidR="00E30E90" w:rsidRDefault="00E30E90" w:rsidP="004650C3">
      <w:r>
        <w:continuationSeparator/>
      </w:r>
    </w:p>
  </w:footnote>
  <w:footnote w:type="continuationNotice" w:id="1">
    <w:p w14:paraId="1A4369ED" w14:textId="77777777" w:rsidR="00E30E90" w:rsidRDefault="00E30E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6BA5" w14:textId="77777777" w:rsidR="001A5A54" w:rsidRDefault="001A5A54" w:rsidP="007346BB">
    <w:pPr>
      <w:pStyle w:val="Header"/>
      <w:jc w:val="right"/>
    </w:pPr>
    <w:r>
      <w:rPr>
        <w:noProof/>
      </w:rPr>
      <w:drawing>
        <wp:inline distT="0" distB="0" distL="0" distR="0" wp14:anchorId="507F1442" wp14:editId="3639148C">
          <wp:extent cx="1290459" cy="219075"/>
          <wp:effectExtent l="0" t="0" r="5080" b="0"/>
          <wp:docPr id="9" name="Picture 9" descr="Washington State Health Care Authority logo" title="Washington State Health Care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A New Logo 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749" cy="22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DDF2" w14:textId="77777777" w:rsidR="001A5A54" w:rsidRDefault="001A5A54" w:rsidP="004650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D62044" wp14:editId="1FA0AFA4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6656832" cy="731520"/>
          <wp:effectExtent l="0" t="0" r="0" b="0"/>
          <wp:wrapNone/>
          <wp:docPr id="10" name="Picture 10" descr="Background graphic" title="Background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A Swoo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832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1E2DF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307EC"/>
    <w:multiLevelType w:val="multilevel"/>
    <w:tmpl w:val="CB7E1B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310" w:hanging="72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302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361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2640D0"/>
    <w:multiLevelType w:val="hybridMultilevel"/>
    <w:tmpl w:val="D4E4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0621"/>
    <w:multiLevelType w:val="hybridMultilevel"/>
    <w:tmpl w:val="AD4C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15C84"/>
    <w:multiLevelType w:val="hybridMultilevel"/>
    <w:tmpl w:val="C7520ECC"/>
    <w:lvl w:ilvl="0" w:tplc="1DF255B2">
      <w:start w:val="1"/>
      <w:numFmt w:val="decimal"/>
      <w:pStyle w:val="ListParagraph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35689"/>
    <w:multiLevelType w:val="hybridMultilevel"/>
    <w:tmpl w:val="2B12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77E2A"/>
    <w:multiLevelType w:val="hybridMultilevel"/>
    <w:tmpl w:val="D96A6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3410A"/>
    <w:multiLevelType w:val="hybridMultilevel"/>
    <w:tmpl w:val="E2D2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52180">
    <w:abstractNumId w:val="4"/>
  </w:num>
  <w:num w:numId="2" w16cid:durableId="1696612533">
    <w:abstractNumId w:val="6"/>
  </w:num>
  <w:num w:numId="3" w16cid:durableId="1648434741">
    <w:abstractNumId w:val="0"/>
  </w:num>
  <w:num w:numId="4" w16cid:durableId="206720680">
    <w:abstractNumId w:val="1"/>
  </w:num>
  <w:num w:numId="5" w16cid:durableId="1436751959">
    <w:abstractNumId w:val="2"/>
  </w:num>
  <w:num w:numId="6" w16cid:durableId="55591784">
    <w:abstractNumId w:val="5"/>
  </w:num>
  <w:num w:numId="7" w16cid:durableId="775056047">
    <w:abstractNumId w:val="7"/>
  </w:num>
  <w:num w:numId="8" w16cid:durableId="207546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BE"/>
    <w:rsid w:val="00001DE0"/>
    <w:rsid w:val="000040A2"/>
    <w:rsid w:val="000047E4"/>
    <w:rsid w:val="00013249"/>
    <w:rsid w:val="000178CA"/>
    <w:rsid w:val="00023F7F"/>
    <w:rsid w:val="0002469B"/>
    <w:rsid w:val="000325E8"/>
    <w:rsid w:val="00035C0E"/>
    <w:rsid w:val="00053077"/>
    <w:rsid w:val="00055FD5"/>
    <w:rsid w:val="00064A5C"/>
    <w:rsid w:val="00086E34"/>
    <w:rsid w:val="000A082C"/>
    <w:rsid w:val="000A6AF2"/>
    <w:rsid w:val="000C031E"/>
    <w:rsid w:val="000C2CC0"/>
    <w:rsid w:val="000E7AB9"/>
    <w:rsid w:val="001062AF"/>
    <w:rsid w:val="001101FF"/>
    <w:rsid w:val="00111A11"/>
    <w:rsid w:val="001358B5"/>
    <w:rsid w:val="0015166E"/>
    <w:rsid w:val="0015232A"/>
    <w:rsid w:val="001631B4"/>
    <w:rsid w:val="00164E2D"/>
    <w:rsid w:val="001754BA"/>
    <w:rsid w:val="0017553A"/>
    <w:rsid w:val="0017740A"/>
    <w:rsid w:val="001901C3"/>
    <w:rsid w:val="00192FD8"/>
    <w:rsid w:val="001A3714"/>
    <w:rsid w:val="001A5A54"/>
    <w:rsid w:val="001B17BE"/>
    <w:rsid w:val="001B3BF2"/>
    <w:rsid w:val="001C2268"/>
    <w:rsid w:val="001D3735"/>
    <w:rsid w:val="001D7CAE"/>
    <w:rsid w:val="001E459F"/>
    <w:rsid w:val="001E692A"/>
    <w:rsid w:val="001F08E3"/>
    <w:rsid w:val="0021607B"/>
    <w:rsid w:val="002337F2"/>
    <w:rsid w:val="00235AF3"/>
    <w:rsid w:val="00235DED"/>
    <w:rsid w:val="002470D4"/>
    <w:rsid w:val="0027485A"/>
    <w:rsid w:val="00292E01"/>
    <w:rsid w:val="002966F0"/>
    <w:rsid w:val="002A0B70"/>
    <w:rsid w:val="002C6E38"/>
    <w:rsid w:val="002D148E"/>
    <w:rsid w:val="002F0A11"/>
    <w:rsid w:val="002F3BD8"/>
    <w:rsid w:val="0030231F"/>
    <w:rsid w:val="00303253"/>
    <w:rsid w:val="003164E8"/>
    <w:rsid w:val="00345BC4"/>
    <w:rsid w:val="00371C17"/>
    <w:rsid w:val="00376195"/>
    <w:rsid w:val="00380D5E"/>
    <w:rsid w:val="00391F3E"/>
    <w:rsid w:val="003A62FA"/>
    <w:rsid w:val="003B1FD2"/>
    <w:rsid w:val="003C0BD8"/>
    <w:rsid w:val="003D0E12"/>
    <w:rsid w:val="003D3054"/>
    <w:rsid w:val="003D4136"/>
    <w:rsid w:val="003E001E"/>
    <w:rsid w:val="003E1042"/>
    <w:rsid w:val="003F1380"/>
    <w:rsid w:val="003F5331"/>
    <w:rsid w:val="003F787B"/>
    <w:rsid w:val="004055CD"/>
    <w:rsid w:val="004147E5"/>
    <w:rsid w:val="004218D4"/>
    <w:rsid w:val="00434975"/>
    <w:rsid w:val="00447D40"/>
    <w:rsid w:val="004527CB"/>
    <w:rsid w:val="00455B27"/>
    <w:rsid w:val="00455E8A"/>
    <w:rsid w:val="004578AF"/>
    <w:rsid w:val="004650C3"/>
    <w:rsid w:val="00465746"/>
    <w:rsid w:val="0048019A"/>
    <w:rsid w:val="0048150C"/>
    <w:rsid w:val="0048417E"/>
    <w:rsid w:val="004A48DE"/>
    <w:rsid w:val="004B2CB1"/>
    <w:rsid w:val="004B7FC0"/>
    <w:rsid w:val="004E0E68"/>
    <w:rsid w:val="004E415E"/>
    <w:rsid w:val="004E7D83"/>
    <w:rsid w:val="00503F3E"/>
    <w:rsid w:val="005214D7"/>
    <w:rsid w:val="00537BFF"/>
    <w:rsid w:val="00540BDB"/>
    <w:rsid w:val="00541B23"/>
    <w:rsid w:val="005447C5"/>
    <w:rsid w:val="00562849"/>
    <w:rsid w:val="005647A3"/>
    <w:rsid w:val="00575F04"/>
    <w:rsid w:val="00593387"/>
    <w:rsid w:val="00593CB7"/>
    <w:rsid w:val="0059621B"/>
    <w:rsid w:val="00597DED"/>
    <w:rsid w:val="005A2C12"/>
    <w:rsid w:val="005A66B3"/>
    <w:rsid w:val="005A7FCE"/>
    <w:rsid w:val="005C1688"/>
    <w:rsid w:val="005C1BC4"/>
    <w:rsid w:val="005C409D"/>
    <w:rsid w:val="005F1FAF"/>
    <w:rsid w:val="005F672D"/>
    <w:rsid w:val="006004EF"/>
    <w:rsid w:val="00606692"/>
    <w:rsid w:val="006133F4"/>
    <w:rsid w:val="00622240"/>
    <w:rsid w:val="00622345"/>
    <w:rsid w:val="006262DD"/>
    <w:rsid w:val="006310E5"/>
    <w:rsid w:val="006340F1"/>
    <w:rsid w:val="0063502C"/>
    <w:rsid w:val="006475D8"/>
    <w:rsid w:val="00661551"/>
    <w:rsid w:val="00670974"/>
    <w:rsid w:val="00674B02"/>
    <w:rsid w:val="00683911"/>
    <w:rsid w:val="00684E7E"/>
    <w:rsid w:val="006B329E"/>
    <w:rsid w:val="006C5753"/>
    <w:rsid w:val="006E42EC"/>
    <w:rsid w:val="006E5F33"/>
    <w:rsid w:val="006F2DDF"/>
    <w:rsid w:val="006F4560"/>
    <w:rsid w:val="006F7C2F"/>
    <w:rsid w:val="0070774E"/>
    <w:rsid w:val="00715DF3"/>
    <w:rsid w:val="007170E5"/>
    <w:rsid w:val="007346BB"/>
    <w:rsid w:val="007350FD"/>
    <w:rsid w:val="00735DB7"/>
    <w:rsid w:val="00742209"/>
    <w:rsid w:val="00746C6F"/>
    <w:rsid w:val="00751EF8"/>
    <w:rsid w:val="00755812"/>
    <w:rsid w:val="00766103"/>
    <w:rsid w:val="007700E4"/>
    <w:rsid w:val="00771617"/>
    <w:rsid w:val="007856DC"/>
    <w:rsid w:val="007C017F"/>
    <w:rsid w:val="007C1CCB"/>
    <w:rsid w:val="007C7C32"/>
    <w:rsid w:val="007E0938"/>
    <w:rsid w:val="007E2C35"/>
    <w:rsid w:val="007F1DE8"/>
    <w:rsid w:val="007F3215"/>
    <w:rsid w:val="007F6481"/>
    <w:rsid w:val="0080737F"/>
    <w:rsid w:val="0081066E"/>
    <w:rsid w:val="00822099"/>
    <w:rsid w:val="00825A8D"/>
    <w:rsid w:val="00853EC5"/>
    <w:rsid w:val="00867248"/>
    <w:rsid w:val="00897F75"/>
    <w:rsid w:val="008A3D93"/>
    <w:rsid w:val="008B0CFF"/>
    <w:rsid w:val="008B1218"/>
    <w:rsid w:val="008B4D7C"/>
    <w:rsid w:val="008C4B41"/>
    <w:rsid w:val="008D227C"/>
    <w:rsid w:val="008D22A6"/>
    <w:rsid w:val="008D348A"/>
    <w:rsid w:val="008D3E2C"/>
    <w:rsid w:val="008E0239"/>
    <w:rsid w:val="008E43B5"/>
    <w:rsid w:val="008F7C51"/>
    <w:rsid w:val="0093637A"/>
    <w:rsid w:val="00937777"/>
    <w:rsid w:val="009566EF"/>
    <w:rsid w:val="00963566"/>
    <w:rsid w:val="0098393A"/>
    <w:rsid w:val="0098635A"/>
    <w:rsid w:val="00995923"/>
    <w:rsid w:val="009A17D9"/>
    <w:rsid w:val="009A191D"/>
    <w:rsid w:val="009A318F"/>
    <w:rsid w:val="009C5FAE"/>
    <w:rsid w:val="009D63C0"/>
    <w:rsid w:val="00A01B78"/>
    <w:rsid w:val="00A3525A"/>
    <w:rsid w:val="00A369B7"/>
    <w:rsid w:val="00A406B3"/>
    <w:rsid w:val="00A65D64"/>
    <w:rsid w:val="00A75491"/>
    <w:rsid w:val="00A76E58"/>
    <w:rsid w:val="00A877A8"/>
    <w:rsid w:val="00A95D0C"/>
    <w:rsid w:val="00AA758E"/>
    <w:rsid w:val="00AB6885"/>
    <w:rsid w:val="00AD1159"/>
    <w:rsid w:val="00AE6CC8"/>
    <w:rsid w:val="00AF26EB"/>
    <w:rsid w:val="00B011DA"/>
    <w:rsid w:val="00B05A91"/>
    <w:rsid w:val="00B1728F"/>
    <w:rsid w:val="00B21F03"/>
    <w:rsid w:val="00B304B4"/>
    <w:rsid w:val="00B33846"/>
    <w:rsid w:val="00B50C6B"/>
    <w:rsid w:val="00B555CC"/>
    <w:rsid w:val="00B6094A"/>
    <w:rsid w:val="00B71731"/>
    <w:rsid w:val="00B75E46"/>
    <w:rsid w:val="00B77BF4"/>
    <w:rsid w:val="00B825C4"/>
    <w:rsid w:val="00B863F1"/>
    <w:rsid w:val="00B91BFE"/>
    <w:rsid w:val="00BA616D"/>
    <w:rsid w:val="00BA732E"/>
    <w:rsid w:val="00C00903"/>
    <w:rsid w:val="00C11C2C"/>
    <w:rsid w:val="00C21E53"/>
    <w:rsid w:val="00C35CC1"/>
    <w:rsid w:val="00C5552E"/>
    <w:rsid w:val="00C56BA4"/>
    <w:rsid w:val="00C60A1E"/>
    <w:rsid w:val="00C65442"/>
    <w:rsid w:val="00C7037C"/>
    <w:rsid w:val="00C903C4"/>
    <w:rsid w:val="00CB539E"/>
    <w:rsid w:val="00CB54F9"/>
    <w:rsid w:val="00CB6C8B"/>
    <w:rsid w:val="00CC1904"/>
    <w:rsid w:val="00CC64D5"/>
    <w:rsid w:val="00CD2528"/>
    <w:rsid w:val="00CF62ED"/>
    <w:rsid w:val="00D0632E"/>
    <w:rsid w:val="00D30CC4"/>
    <w:rsid w:val="00D31FDE"/>
    <w:rsid w:val="00D4101A"/>
    <w:rsid w:val="00D53161"/>
    <w:rsid w:val="00D61816"/>
    <w:rsid w:val="00D663B3"/>
    <w:rsid w:val="00D70D13"/>
    <w:rsid w:val="00D714D2"/>
    <w:rsid w:val="00D735B2"/>
    <w:rsid w:val="00D77DA3"/>
    <w:rsid w:val="00D837CC"/>
    <w:rsid w:val="00D96A45"/>
    <w:rsid w:val="00DA7E73"/>
    <w:rsid w:val="00DB152F"/>
    <w:rsid w:val="00DB2508"/>
    <w:rsid w:val="00DB53AC"/>
    <w:rsid w:val="00DC0BC2"/>
    <w:rsid w:val="00DC2A3F"/>
    <w:rsid w:val="00DD2C69"/>
    <w:rsid w:val="00DE506A"/>
    <w:rsid w:val="00DE5F8F"/>
    <w:rsid w:val="00E078FD"/>
    <w:rsid w:val="00E25D1D"/>
    <w:rsid w:val="00E30E90"/>
    <w:rsid w:val="00E31331"/>
    <w:rsid w:val="00E659BD"/>
    <w:rsid w:val="00E72104"/>
    <w:rsid w:val="00E721B8"/>
    <w:rsid w:val="00E76DB8"/>
    <w:rsid w:val="00E95611"/>
    <w:rsid w:val="00E96359"/>
    <w:rsid w:val="00E97476"/>
    <w:rsid w:val="00EA2425"/>
    <w:rsid w:val="00EB7BF9"/>
    <w:rsid w:val="00EB7E5E"/>
    <w:rsid w:val="00EC6538"/>
    <w:rsid w:val="00EC71E5"/>
    <w:rsid w:val="00EE3E79"/>
    <w:rsid w:val="00F14CA5"/>
    <w:rsid w:val="00F30545"/>
    <w:rsid w:val="00F37D90"/>
    <w:rsid w:val="00F778E3"/>
    <w:rsid w:val="00F830A7"/>
    <w:rsid w:val="00F87555"/>
    <w:rsid w:val="00F90351"/>
    <w:rsid w:val="00F913A5"/>
    <w:rsid w:val="00F9243C"/>
    <w:rsid w:val="00F974CF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C3394"/>
  <w15:docId w15:val="{9B2528C3-D1C1-419E-ACCC-5B9C4F93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C3"/>
    <w:pPr>
      <w:spacing w:line="240" w:lineRule="exact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A91"/>
    <w:pPr>
      <w:spacing w:before="240" w:after="120" w:line="280" w:lineRule="exact"/>
      <w:outlineLvl w:val="0"/>
    </w:pPr>
    <w:rPr>
      <w:rFonts w:ascii="Tahoma" w:hAnsi="Tahoma" w:cs="Tahoma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5A91"/>
    <w:pPr>
      <w:keepNext/>
      <w:keepLines/>
      <w:spacing w:before="40" w:after="60"/>
      <w:outlineLvl w:val="1"/>
    </w:pPr>
    <w:rPr>
      <w:rFonts w:eastAsiaTheme="majorEastAsi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63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D0632E"/>
    <w:pPr>
      <w:spacing w:before="240" w:after="60" w:line="240" w:lineRule="auto"/>
      <w:ind w:left="3618" w:hanging="1008"/>
      <w:outlineLvl w:val="4"/>
    </w:pPr>
    <w:rPr>
      <w:rFonts w:ascii="Arial" w:eastAsia="Calibri" w:hAnsi="Arial" w:cs="Times New Roman"/>
    </w:rPr>
  </w:style>
  <w:style w:type="paragraph" w:styleId="Heading6">
    <w:name w:val="heading 6"/>
    <w:basedOn w:val="Normal"/>
    <w:next w:val="Normal"/>
    <w:link w:val="Heading6Char"/>
    <w:uiPriority w:val="9"/>
    <w:qFormat/>
    <w:rsid w:val="00D0632E"/>
    <w:pPr>
      <w:tabs>
        <w:tab w:val="left" w:pos="5760"/>
      </w:tabs>
      <w:spacing w:before="240" w:after="60" w:line="240" w:lineRule="auto"/>
      <w:ind w:left="1152" w:hanging="1152"/>
      <w:outlineLvl w:val="5"/>
    </w:pPr>
    <w:rPr>
      <w:rFonts w:ascii="Arial" w:eastAsia="Calibri" w:hAnsi="Arial" w:cs="Arial"/>
    </w:rPr>
  </w:style>
  <w:style w:type="paragraph" w:styleId="Heading7">
    <w:name w:val="heading 7"/>
    <w:basedOn w:val="Normal"/>
    <w:next w:val="Normal"/>
    <w:link w:val="Heading7Char"/>
    <w:uiPriority w:val="9"/>
    <w:qFormat/>
    <w:rsid w:val="00D0632E"/>
    <w:pPr>
      <w:spacing w:before="240" w:after="60" w:line="240" w:lineRule="auto"/>
      <w:ind w:left="1296" w:hanging="1296"/>
      <w:outlineLvl w:val="6"/>
    </w:pPr>
    <w:rPr>
      <w:rFonts w:ascii="Times New Roman" w:eastAsia="Calibri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632E"/>
    <w:pPr>
      <w:keepNext/>
      <w:tabs>
        <w:tab w:val="center" w:pos="4680"/>
      </w:tabs>
      <w:suppressAutoHyphens/>
      <w:spacing w:after="0" w:line="240" w:lineRule="auto"/>
      <w:ind w:left="1440" w:hanging="1440"/>
      <w:jc w:val="center"/>
      <w:outlineLvl w:val="7"/>
    </w:pPr>
    <w:rPr>
      <w:rFonts w:ascii="Arial" w:eastAsia="Calibri" w:hAnsi="Arial" w:cs="Times New Roman"/>
      <w:b/>
      <w:sz w:val="56"/>
    </w:rPr>
  </w:style>
  <w:style w:type="paragraph" w:styleId="Heading9">
    <w:name w:val="heading 9"/>
    <w:basedOn w:val="Normal"/>
    <w:next w:val="Normal"/>
    <w:link w:val="Heading9Char"/>
    <w:uiPriority w:val="9"/>
    <w:qFormat/>
    <w:rsid w:val="00D0632E"/>
    <w:pPr>
      <w:spacing w:before="240" w:after="60" w:line="240" w:lineRule="auto"/>
      <w:ind w:left="1584" w:hanging="1584"/>
      <w:outlineLvl w:val="8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E8A"/>
  </w:style>
  <w:style w:type="paragraph" w:styleId="Footer">
    <w:name w:val="footer"/>
    <w:basedOn w:val="Normal"/>
    <w:link w:val="FooterChar"/>
    <w:uiPriority w:val="99"/>
    <w:unhideWhenUsed/>
    <w:rsid w:val="0045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E8A"/>
  </w:style>
  <w:style w:type="paragraph" w:styleId="Title">
    <w:name w:val="Title"/>
    <w:basedOn w:val="Normal"/>
    <w:next w:val="Normal"/>
    <w:link w:val="TitleChar"/>
    <w:uiPriority w:val="10"/>
    <w:qFormat/>
    <w:rsid w:val="00B05A91"/>
    <w:pPr>
      <w:spacing w:before="360" w:after="0" w:line="240" w:lineRule="auto"/>
      <w:contextualSpacing/>
      <w:outlineLvl w:val="0"/>
    </w:pPr>
    <w:rPr>
      <w:rFonts w:eastAsiaTheme="majorEastAsia"/>
      <w:b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05A91"/>
    <w:rPr>
      <w:rFonts w:eastAsiaTheme="majorEastAsia" w:cstheme="minorHAnsi"/>
      <w:b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B05A91"/>
    <w:rPr>
      <w:rFonts w:ascii="Tahoma" w:hAnsi="Tahoma" w:cs="Tahoma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5A91"/>
    <w:rPr>
      <w:rFonts w:eastAsiaTheme="majorEastAsia" w:cstheme="minorHAns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D7CAE"/>
    <w:pPr>
      <w:numPr>
        <w:numId w:val="1"/>
      </w:numPr>
      <w:spacing w:after="0" w:line="260" w:lineRule="exact"/>
      <w:ind w:left="720"/>
    </w:pPr>
    <w:rPr>
      <w:sz w:val="23"/>
      <w:szCs w:val="23"/>
    </w:rPr>
  </w:style>
  <w:style w:type="paragraph" w:styleId="ListBullet">
    <w:name w:val="List Bullet"/>
    <w:basedOn w:val="Normal"/>
    <w:uiPriority w:val="99"/>
    <w:unhideWhenUsed/>
    <w:rsid w:val="002470D4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C1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F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30C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0632E"/>
    <w:rPr>
      <w:rFonts w:ascii="Arial" w:eastAsia="Calibri" w:hAnsi="Arial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D0632E"/>
    <w:rPr>
      <w:rFonts w:ascii="Arial" w:eastAsia="Calibri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D0632E"/>
    <w:rPr>
      <w:rFonts w:ascii="Times New Roman" w:eastAsia="Calibri" w:hAnsi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9"/>
    <w:rsid w:val="00D0632E"/>
    <w:rPr>
      <w:rFonts w:ascii="Arial" w:eastAsia="Calibri" w:hAnsi="Arial" w:cs="Times New Roman"/>
      <w:b/>
      <w:sz w:val="56"/>
    </w:rPr>
  </w:style>
  <w:style w:type="character" w:customStyle="1" w:styleId="Heading9Char">
    <w:name w:val="Heading 9 Char"/>
    <w:basedOn w:val="DefaultParagraphFont"/>
    <w:link w:val="Heading9"/>
    <w:uiPriority w:val="9"/>
    <w:rsid w:val="00D0632E"/>
    <w:rPr>
      <w:rFonts w:ascii="Arial" w:eastAsia="Calibri" w:hAnsi="Arial" w:cs="Times New Roman"/>
    </w:rPr>
  </w:style>
  <w:style w:type="table" w:styleId="GridTable4-Accent5">
    <w:name w:val="Grid Table 4 Accent 5"/>
    <w:basedOn w:val="TableNormal"/>
    <w:uiPriority w:val="49"/>
    <w:rsid w:val="00D0632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96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A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191D"/>
    <w:pPr>
      <w:spacing w:after="0" w:line="240" w:lineRule="auto"/>
    </w:pPr>
    <w:rPr>
      <w:rFonts w:cs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801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683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3911"/>
    <w:pPr>
      <w:widowControl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911"/>
    <w:rPr>
      <w:rFonts w:ascii="Arial" w:eastAsia="Calibri" w:hAnsi="Arial" w:cs="Times New Roman"/>
    </w:rPr>
  </w:style>
  <w:style w:type="paragraph" w:styleId="NoSpacing">
    <w:name w:val="No Spacing"/>
    <w:uiPriority w:val="1"/>
    <w:qFormat/>
    <w:rsid w:val="00F913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099"/>
    <w:pPr>
      <w:widowControl/>
      <w:spacing w:after="160"/>
    </w:pPr>
    <w:rPr>
      <w:rFonts w:asciiTheme="minorHAnsi" w:eastAsiaTheme="minorHAnsi" w:hAnsiTheme="minorHAnsi" w:cs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099"/>
    <w:rPr>
      <w:rFonts w:ascii="Arial" w:eastAsia="Calibri" w:hAnsi="Arial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ca.wa.gov/billers-providers-partners/programs-and-services/model-managed-care-contrac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3" ma:contentTypeDescription="Create a new document." ma:contentTypeScope="" ma:versionID="bb5259ea7d64f9d0f2a04bc291bf6d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aa2b996689365e51a897e6abd9218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06D24-CDC5-4ED2-B370-46B181FC1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54A20-AB29-4AED-8679-0E687F47D145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3221CE-0713-484F-9AEA-3FB3CAE5A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F54B4-9E56-49CC-9904-559A6A2D8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Behavioral Health Navigator Quarterly Report</vt:lpstr>
    </vt:vector>
  </TitlesOfParts>
  <Company>WA State Health Care Authority</Company>
  <LinksUpToDate>false</LinksUpToDate>
  <CharactersWithSpaces>2202</CharactersWithSpaces>
  <SharedDoc>false</SharedDoc>
  <HLinks>
    <vt:vector size="6" baseType="variant"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http://www.hca.wa.gov/billers-providers-partners/programs-and-services/model-managed-care-contracts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Behavioral Health Navigator Quarterly Report</dc:title>
  <dc:subject/>
  <dc:creator>WA State Health Care Authority</dc:creator>
  <cp:keywords/>
  <dc:description/>
  <cp:lastModifiedBy>Kramer, Karin (HCA)</cp:lastModifiedBy>
  <cp:revision>4</cp:revision>
  <cp:lastPrinted>2017-10-24T15:16:00Z</cp:lastPrinted>
  <dcterms:created xsi:type="dcterms:W3CDTF">2024-10-24T22:40:00Z</dcterms:created>
  <dcterms:modified xsi:type="dcterms:W3CDTF">2025-01-04T00:00:00Z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2021-12-14T23:02:04Z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c43343d8-d40d-4159-a3ee-5835417b90b3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0x01010042D70AD4CA126341B5EF876D28E7A21F</vt:lpwstr>
  </property>
  <property fmtid="{D5CDD505-2E9C-101B-9397-08002B2CF9AE}" pid="10" name="_dlc_DocIdItemGuid">
    <vt:lpwstr>82ba73d7-596f-421f-b402-662135187b9a</vt:lpwstr>
  </property>
</Properties>
</file>