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E4BCC" w14:textId="77777777" w:rsidR="009579D5" w:rsidRPr="00BA3097" w:rsidRDefault="00437E3E" w:rsidP="00BA3097">
      <w:pPr>
        <w:spacing w:after="0"/>
        <w:jc w:val="center"/>
        <w:rPr>
          <w:b/>
        </w:rPr>
      </w:pPr>
      <w:r>
        <w:rPr>
          <w:b/>
        </w:rPr>
        <w:t xml:space="preserve"> </w:t>
      </w:r>
      <w:r w:rsidR="009579D5" w:rsidRPr="00BA3097">
        <w:rPr>
          <w:b/>
        </w:rPr>
        <w:t>STATE OF WASHINGTON</w:t>
      </w:r>
    </w:p>
    <w:p w14:paraId="4E0EAFF8" w14:textId="77777777" w:rsidR="009579D5" w:rsidRPr="00BA3097" w:rsidRDefault="009579D5" w:rsidP="00BA3097">
      <w:pPr>
        <w:spacing w:after="0"/>
        <w:jc w:val="center"/>
        <w:rPr>
          <w:b/>
        </w:rPr>
      </w:pPr>
      <w:r w:rsidRPr="00BA3097">
        <w:rPr>
          <w:b/>
        </w:rPr>
        <w:t>HEALTH CARE AUTHORITY</w:t>
      </w:r>
    </w:p>
    <w:p w14:paraId="24819549" w14:textId="77777777" w:rsidR="009579D5" w:rsidRPr="00BA3097" w:rsidRDefault="009579D5" w:rsidP="00BA3097">
      <w:pPr>
        <w:spacing w:before="240" w:after="120"/>
        <w:jc w:val="center"/>
        <w:rPr>
          <w:b/>
          <w:sz w:val="24"/>
        </w:rPr>
      </w:pPr>
      <w:r w:rsidRPr="00BA3097">
        <w:rPr>
          <w:b/>
          <w:sz w:val="24"/>
        </w:rPr>
        <w:t xml:space="preserve">REQUEST FOR </w:t>
      </w:r>
      <w:r w:rsidR="001B2D3E">
        <w:rPr>
          <w:b/>
          <w:sz w:val="24"/>
        </w:rPr>
        <w:t>INFORMATION (RFI)</w:t>
      </w:r>
    </w:p>
    <w:p w14:paraId="1A48E358" w14:textId="6E8860B7" w:rsidR="009579D5" w:rsidRPr="008D643D" w:rsidRDefault="009579D5" w:rsidP="00BA3097">
      <w:pPr>
        <w:spacing w:before="120" w:after="120"/>
        <w:jc w:val="center"/>
        <w:rPr>
          <w:b/>
          <w:sz w:val="22"/>
        </w:rPr>
      </w:pPr>
      <w:r w:rsidRPr="008D643D">
        <w:rPr>
          <w:b/>
          <w:sz w:val="22"/>
        </w:rPr>
        <w:t>RF</w:t>
      </w:r>
      <w:r w:rsidR="001B2D3E">
        <w:rPr>
          <w:b/>
          <w:sz w:val="22"/>
        </w:rPr>
        <w:t>I</w:t>
      </w:r>
      <w:r w:rsidRPr="008D643D">
        <w:rPr>
          <w:b/>
          <w:sz w:val="22"/>
        </w:rPr>
        <w:t xml:space="preserve"> NO. </w:t>
      </w:r>
      <w:r w:rsidR="007F794E">
        <w:rPr>
          <w:rStyle w:val="Style1"/>
        </w:rPr>
        <w:t>3211</w:t>
      </w:r>
    </w:p>
    <w:p w14:paraId="5F307947" w14:textId="5B14EE79" w:rsidR="002B4A29" w:rsidRPr="00FB1013" w:rsidRDefault="002B4A29" w:rsidP="002B4A29">
      <w:pPr>
        <w:pStyle w:val="BodyText"/>
        <w:spacing w:before="120" w:line="239" w:lineRule="auto"/>
        <w:ind w:left="460" w:right="487"/>
        <w:jc w:val="center"/>
        <w:rPr>
          <w:i/>
          <w:sz w:val="32"/>
          <w:szCs w:val="32"/>
        </w:rPr>
      </w:pPr>
      <w:r w:rsidRPr="0099309F">
        <w:rPr>
          <w:b/>
          <w:i/>
          <w:sz w:val="32"/>
          <w:szCs w:val="32"/>
        </w:rPr>
        <w:t xml:space="preserve">NOTE: An organization </w:t>
      </w:r>
      <w:r>
        <w:rPr>
          <w:b/>
          <w:i/>
          <w:sz w:val="32"/>
          <w:szCs w:val="32"/>
        </w:rPr>
        <w:t>MUST</w:t>
      </w:r>
      <w:r w:rsidRPr="0099309F">
        <w:rPr>
          <w:b/>
          <w:i/>
          <w:sz w:val="32"/>
          <w:szCs w:val="32"/>
        </w:rPr>
        <w:t xml:space="preserve"> respond to this RFI to be eligible to bid on a</w:t>
      </w:r>
      <w:r>
        <w:rPr>
          <w:b/>
          <w:i/>
          <w:sz w:val="32"/>
          <w:szCs w:val="32"/>
        </w:rPr>
        <w:t>ny</w:t>
      </w:r>
      <w:r w:rsidRPr="0099309F">
        <w:rPr>
          <w:b/>
          <w:i/>
          <w:sz w:val="32"/>
          <w:szCs w:val="32"/>
        </w:rPr>
        <w:t xml:space="preserve"> </w:t>
      </w:r>
      <w:r>
        <w:rPr>
          <w:b/>
          <w:i/>
          <w:sz w:val="32"/>
          <w:szCs w:val="32"/>
        </w:rPr>
        <w:t xml:space="preserve">subsequent </w:t>
      </w:r>
      <w:r w:rsidRPr="0099309F">
        <w:rPr>
          <w:b/>
          <w:i/>
          <w:sz w:val="32"/>
          <w:szCs w:val="32"/>
        </w:rPr>
        <w:t xml:space="preserve">competitive solicitation for a </w:t>
      </w:r>
      <w:r>
        <w:rPr>
          <w:b/>
          <w:i/>
          <w:sz w:val="32"/>
          <w:szCs w:val="32"/>
        </w:rPr>
        <w:t>hosted online decision support tool and/or hosted virtual benefits fair</w:t>
      </w:r>
      <w:r w:rsidRPr="0099309F">
        <w:rPr>
          <w:b/>
          <w:i/>
          <w:sz w:val="32"/>
          <w:szCs w:val="32"/>
        </w:rPr>
        <w:t xml:space="preserve"> product</w:t>
      </w:r>
      <w:r>
        <w:rPr>
          <w:b/>
          <w:i/>
          <w:sz w:val="32"/>
          <w:szCs w:val="32"/>
        </w:rPr>
        <w:t>(s) that will be released later this year.</w:t>
      </w:r>
    </w:p>
    <w:p w14:paraId="794667EE" w14:textId="77777777" w:rsidR="009579D5" w:rsidRPr="008D643D" w:rsidRDefault="009579D5" w:rsidP="00BA3097">
      <w:pPr>
        <w:spacing w:after="0"/>
      </w:pPr>
    </w:p>
    <w:p w14:paraId="1D0E01CF" w14:textId="77777777" w:rsidR="009579D5" w:rsidRPr="008D643D" w:rsidRDefault="009579D5" w:rsidP="00BA3097">
      <w:pPr>
        <w:spacing w:after="0"/>
      </w:pPr>
    </w:p>
    <w:p w14:paraId="3D682EDA" w14:textId="77777777" w:rsidR="009579D5" w:rsidRPr="008D643D" w:rsidRDefault="00C40E94" w:rsidP="008D643D">
      <w:pPr>
        <w:spacing w:after="0" w:line="320" w:lineRule="exact"/>
        <w:rPr>
          <w:sz w:val="21"/>
        </w:rPr>
      </w:pPr>
      <w:r w:rsidRPr="008D643D">
        <w:rPr>
          <w:b/>
          <w:i/>
          <w:sz w:val="21"/>
        </w:rPr>
        <w:t>NOTE:</w:t>
      </w:r>
      <w:r w:rsidRPr="008D643D">
        <w:rPr>
          <w:i/>
          <w:sz w:val="21"/>
        </w:rPr>
        <w:t xml:space="preserve"> If you download this RF</w:t>
      </w:r>
      <w:r w:rsidR="001B2D3E">
        <w:rPr>
          <w:i/>
          <w:sz w:val="21"/>
        </w:rPr>
        <w:t>I</w:t>
      </w:r>
      <w:r w:rsidRPr="008D643D">
        <w:rPr>
          <w:i/>
          <w:sz w:val="21"/>
        </w:rPr>
        <w:t xml:space="preserve"> from the Health Care Authority website, you are responsible for sending your name, address, e-mail address, and telephone number to the RF</w:t>
      </w:r>
      <w:r w:rsidR="00F577DA">
        <w:rPr>
          <w:i/>
          <w:sz w:val="21"/>
        </w:rPr>
        <w:t>I</w:t>
      </w:r>
      <w:r w:rsidRPr="008D643D">
        <w:rPr>
          <w:i/>
          <w:sz w:val="21"/>
        </w:rPr>
        <w:t xml:space="preserve"> Coordinator in order for your organization to receive any RF</w:t>
      </w:r>
      <w:r w:rsidR="00F577DA">
        <w:rPr>
          <w:i/>
          <w:sz w:val="21"/>
        </w:rPr>
        <w:t>I</w:t>
      </w:r>
      <w:r w:rsidRPr="008D643D">
        <w:rPr>
          <w:i/>
          <w:sz w:val="21"/>
        </w:rPr>
        <w:t xml:space="preserve"> amendments or </w:t>
      </w:r>
      <w:r w:rsidR="00F577DA">
        <w:rPr>
          <w:i/>
          <w:sz w:val="21"/>
        </w:rPr>
        <w:t>vendor q</w:t>
      </w:r>
      <w:r w:rsidRPr="008D643D">
        <w:rPr>
          <w:i/>
          <w:sz w:val="21"/>
        </w:rPr>
        <w:t>uestions/agency answers.</w:t>
      </w:r>
      <w:r w:rsidR="000B5920">
        <w:rPr>
          <w:i/>
          <w:sz w:val="21"/>
        </w:rPr>
        <w:t xml:space="preserve"> HCA is not responsible for any failure of your organization to send the information or for any repercussions that may result to your organization because of any such failure.</w:t>
      </w:r>
    </w:p>
    <w:p w14:paraId="60DA3410" w14:textId="77777777" w:rsidR="00C40E94" w:rsidRPr="008D643D" w:rsidRDefault="00C40E94" w:rsidP="008D643D">
      <w:pPr>
        <w:spacing w:after="0" w:line="320" w:lineRule="exact"/>
        <w:rPr>
          <w:sz w:val="21"/>
        </w:rPr>
      </w:pPr>
    </w:p>
    <w:p w14:paraId="2E0C45F8" w14:textId="7E07090B" w:rsidR="009579D5" w:rsidRPr="008D643D" w:rsidRDefault="00F577DA" w:rsidP="008D643D">
      <w:pPr>
        <w:rPr>
          <w:b/>
          <w:sz w:val="21"/>
        </w:rPr>
      </w:pPr>
      <w:r>
        <w:rPr>
          <w:b/>
          <w:sz w:val="21"/>
        </w:rPr>
        <w:t>SCOPE</w:t>
      </w:r>
      <w:r w:rsidR="009579D5" w:rsidRPr="008D643D">
        <w:rPr>
          <w:b/>
          <w:sz w:val="21"/>
        </w:rPr>
        <w:t xml:space="preserve"> TITLE:</w:t>
      </w:r>
      <w:r w:rsidR="004000CF">
        <w:rPr>
          <w:b/>
          <w:sz w:val="21"/>
        </w:rPr>
        <w:t xml:space="preserve"> </w:t>
      </w:r>
      <w:r w:rsidR="00851B1F">
        <w:rPr>
          <w:b/>
          <w:sz w:val="21"/>
        </w:rPr>
        <w:t xml:space="preserve">Hosted </w:t>
      </w:r>
      <w:r w:rsidR="00717219">
        <w:rPr>
          <w:b/>
          <w:sz w:val="21"/>
        </w:rPr>
        <w:t>Online Decision Support Tool</w:t>
      </w:r>
      <w:r w:rsidR="008805C7">
        <w:rPr>
          <w:b/>
          <w:sz w:val="21"/>
        </w:rPr>
        <w:t xml:space="preserve"> and Virtual Benefits Fair</w:t>
      </w:r>
    </w:p>
    <w:p w14:paraId="27E5141C" w14:textId="520F3519" w:rsidR="009579D5" w:rsidRPr="008D643D" w:rsidRDefault="001B2D3E" w:rsidP="008D643D">
      <w:pPr>
        <w:rPr>
          <w:sz w:val="21"/>
        </w:rPr>
      </w:pPr>
      <w:r>
        <w:rPr>
          <w:b/>
          <w:sz w:val="21"/>
        </w:rPr>
        <w:t>SUBMISSION</w:t>
      </w:r>
      <w:r w:rsidR="009579D5" w:rsidRPr="008D643D">
        <w:rPr>
          <w:b/>
          <w:sz w:val="21"/>
        </w:rPr>
        <w:t xml:space="preserve"> DUE DATE:</w:t>
      </w:r>
      <w:r w:rsidR="009579D5" w:rsidRPr="008D643D">
        <w:rPr>
          <w:sz w:val="21"/>
        </w:rPr>
        <w:t xml:space="preserve"> </w:t>
      </w:r>
      <w:r w:rsidR="001D0774" w:rsidRPr="001D0774">
        <w:rPr>
          <w:b/>
        </w:rPr>
        <w:t>December 5, 2018</w:t>
      </w:r>
      <w:r w:rsidR="00127554" w:rsidRPr="001D0774">
        <w:rPr>
          <w:b/>
        </w:rPr>
        <w:t xml:space="preserve"> by </w:t>
      </w:r>
      <w:r w:rsidR="001D0774" w:rsidRPr="001D0774">
        <w:rPr>
          <w:b/>
          <w:sz w:val="21"/>
          <w:szCs w:val="21"/>
        </w:rPr>
        <w:t>3:00 p.m</w:t>
      </w:r>
      <w:r w:rsidR="001D0774">
        <w:rPr>
          <w:sz w:val="21"/>
          <w:szCs w:val="21"/>
        </w:rPr>
        <w:t>.</w:t>
      </w:r>
      <w:r w:rsidR="009579D5" w:rsidRPr="008D643D">
        <w:rPr>
          <w:sz w:val="21"/>
        </w:rPr>
        <w:t xml:space="preserve"> </w:t>
      </w:r>
      <w:r w:rsidR="001D0774" w:rsidRPr="001D0774">
        <w:rPr>
          <w:i/>
          <w:sz w:val="21"/>
        </w:rPr>
        <w:t>P</w:t>
      </w:r>
      <w:r w:rsidR="009579D5" w:rsidRPr="008D643D">
        <w:rPr>
          <w:i/>
          <w:sz w:val="21"/>
        </w:rPr>
        <w:t>acific Daylight Time</w:t>
      </w:r>
      <w:r w:rsidR="009579D5" w:rsidRPr="008D643D">
        <w:rPr>
          <w:sz w:val="21"/>
        </w:rPr>
        <w:t>, Olympia, Washington, USA.</w:t>
      </w:r>
    </w:p>
    <w:p w14:paraId="1A4147EC" w14:textId="77777777" w:rsidR="009579D5" w:rsidRPr="008D643D" w:rsidRDefault="009579D5" w:rsidP="008D643D">
      <w:pPr>
        <w:rPr>
          <w:sz w:val="21"/>
        </w:rPr>
      </w:pPr>
      <w:r w:rsidRPr="008D643D">
        <w:rPr>
          <w:sz w:val="21"/>
        </w:rPr>
        <w:t xml:space="preserve">E-mailed </w:t>
      </w:r>
      <w:r w:rsidR="001B2D3E">
        <w:rPr>
          <w:sz w:val="21"/>
        </w:rPr>
        <w:t>submissions</w:t>
      </w:r>
      <w:r w:rsidRPr="008D643D">
        <w:rPr>
          <w:sz w:val="21"/>
        </w:rPr>
        <w:t xml:space="preserve"> will be accepted.</w:t>
      </w:r>
      <w:r w:rsidR="004000CF">
        <w:rPr>
          <w:sz w:val="21"/>
        </w:rPr>
        <w:t xml:space="preserve"> </w:t>
      </w:r>
      <w:r w:rsidRPr="008D643D">
        <w:rPr>
          <w:sz w:val="21"/>
        </w:rPr>
        <w:t xml:space="preserve">Faxed </w:t>
      </w:r>
      <w:r w:rsidR="001B2D3E">
        <w:rPr>
          <w:sz w:val="21"/>
        </w:rPr>
        <w:t>submissions</w:t>
      </w:r>
      <w:r w:rsidRPr="008D643D">
        <w:rPr>
          <w:sz w:val="21"/>
        </w:rPr>
        <w:t xml:space="preserve"> will not.</w:t>
      </w:r>
      <w:r w:rsidR="004000CF">
        <w:rPr>
          <w:sz w:val="21"/>
        </w:rPr>
        <w:t xml:space="preserve"> </w:t>
      </w:r>
    </w:p>
    <w:p w14:paraId="5570E2BA" w14:textId="77777777" w:rsidR="009579D5" w:rsidRPr="008D643D" w:rsidRDefault="009579D5" w:rsidP="008D643D">
      <w:pPr>
        <w:spacing w:after="0" w:line="240" w:lineRule="auto"/>
        <w:rPr>
          <w:b/>
          <w:sz w:val="21"/>
        </w:rPr>
      </w:pPr>
      <w:r w:rsidRPr="008D643D">
        <w:rPr>
          <w:b/>
          <w:sz w:val="21"/>
        </w:rPr>
        <w:t xml:space="preserve">CONTENTS OF THE REQUEST FOR </w:t>
      </w:r>
      <w:r w:rsidR="001B2D3E">
        <w:rPr>
          <w:b/>
          <w:sz w:val="21"/>
        </w:rPr>
        <w:t>INFORMATION</w:t>
      </w:r>
      <w:r w:rsidRPr="008D643D">
        <w:rPr>
          <w:b/>
          <w:sz w:val="21"/>
        </w:rPr>
        <w:t>:</w:t>
      </w:r>
    </w:p>
    <w:p w14:paraId="66B6EA09" w14:textId="56BA2BC0" w:rsidR="00C40E94" w:rsidRPr="008D643D" w:rsidRDefault="00D0126F" w:rsidP="008D643D">
      <w:pPr>
        <w:pStyle w:val="ListParagraph"/>
        <w:numPr>
          <w:ilvl w:val="0"/>
          <w:numId w:val="1"/>
        </w:numPr>
        <w:spacing w:before="120" w:after="0" w:line="360" w:lineRule="auto"/>
        <w:rPr>
          <w:sz w:val="21"/>
        </w:rPr>
      </w:pPr>
      <w:r>
        <w:rPr>
          <w:sz w:val="21"/>
        </w:rPr>
        <w:t>Background</w:t>
      </w:r>
    </w:p>
    <w:p w14:paraId="123D4DC3" w14:textId="1F10AAD9" w:rsidR="009579D5" w:rsidRDefault="00D0126F" w:rsidP="008D643D">
      <w:pPr>
        <w:pStyle w:val="ListParagraph"/>
        <w:numPr>
          <w:ilvl w:val="0"/>
          <w:numId w:val="1"/>
        </w:numPr>
        <w:spacing w:before="120" w:after="0" w:line="360" w:lineRule="auto"/>
        <w:rPr>
          <w:sz w:val="21"/>
        </w:rPr>
      </w:pPr>
      <w:r>
        <w:rPr>
          <w:sz w:val="21"/>
        </w:rPr>
        <w:t>RFI Goals and Objectives</w:t>
      </w:r>
      <w:r w:rsidDel="00D0126F">
        <w:rPr>
          <w:sz w:val="21"/>
        </w:rPr>
        <w:t xml:space="preserve"> </w:t>
      </w:r>
    </w:p>
    <w:p w14:paraId="54DCFA4B" w14:textId="77777777" w:rsidR="003675A5" w:rsidRPr="008D643D" w:rsidRDefault="003675A5" w:rsidP="008D643D">
      <w:pPr>
        <w:pStyle w:val="ListParagraph"/>
        <w:numPr>
          <w:ilvl w:val="0"/>
          <w:numId w:val="1"/>
        </w:numPr>
        <w:spacing w:before="120" w:after="0" w:line="360" w:lineRule="auto"/>
        <w:rPr>
          <w:sz w:val="21"/>
        </w:rPr>
      </w:pPr>
      <w:r>
        <w:rPr>
          <w:sz w:val="21"/>
        </w:rPr>
        <w:t>Content of Responses</w:t>
      </w:r>
    </w:p>
    <w:p w14:paraId="3C7B01E3" w14:textId="77777777" w:rsidR="009579D5" w:rsidRPr="008D643D" w:rsidRDefault="003675A5" w:rsidP="008D643D">
      <w:pPr>
        <w:pStyle w:val="ListParagraph"/>
        <w:numPr>
          <w:ilvl w:val="0"/>
          <w:numId w:val="1"/>
        </w:numPr>
        <w:spacing w:before="120" w:after="0" w:line="360" w:lineRule="auto"/>
        <w:rPr>
          <w:sz w:val="21"/>
        </w:rPr>
      </w:pPr>
      <w:r>
        <w:rPr>
          <w:sz w:val="21"/>
        </w:rPr>
        <w:t>Administrative Terms and Conditions</w:t>
      </w:r>
    </w:p>
    <w:p w14:paraId="560437DB" w14:textId="425F3E25" w:rsidR="009579D5" w:rsidRPr="008D643D" w:rsidRDefault="009579D5" w:rsidP="008D643D">
      <w:pPr>
        <w:pStyle w:val="ListParagraph"/>
        <w:numPr>
          <w:ilvl w:val="0"/>
          <w:numId w:val="1"/>
        </w:numPr>
        <w:spacing w:before="120" w:after="0" w:line="360" w:lineRule="auto"/>
        <w:rPr>
          <w:sz w:val="21"/>
        </w:rPr>
      </w:pPr>
      <w:r w:rsidRPr="008D643D">
        <w:rPr>
          <w:sz w:val="21"/>
        </w:rPr>
        <w:t>Exhibit</w:t>
      </w:r>
      <w:r w:rsidR="007A003F">
        <w:rPr>
          <w:sz w:val="21"/>
        </w:rPr>
        <w:t xml:space="preserve"> A</w:t>
      </w:r>
    </w:p>
    <w:p w14:paraId="7ADFB6F4" w14:textId="77777777" w:rsidR="009579D5" w:rsidRPr="009E0751" w:rsidRDefault="009579D5" w:rsidP="00DD00AD">
      <w:r w:rsidRPr="009E0751">
        <w:br w:type="page"/>
      </w:r>
    </w:p>
    <w:p w14:paraId="737AAC25" w14:textId="77777777" w:rsidR="009579D5" w:rsidRPr="009E0751" w:rsidRDefault="009579D5" w:rsidP="00DD00AD">
      <w:pPr>
        <w:sectPr w:rsidR="009579D5" w:rsidRPr="009E0751" w:rsidSect="009579D5">
          <w:headerReference w:type="default" r:id="rId12"/>
          <w:footerReference w:type="default" r:id="rId13"/>
          <w:headerReference w:type="first" r:id="rId14"/>
          <w:pgSz w:w="12240" w:h="15840"/>
          <w:pgMar w:top="1440" w:right="1440" w:bottom="1008" w:left="1440" w:header="1440" w:footer="576" w:gutter="0"/>
          <w:pgBorders w:display="firstPage" w:offsetFrom="page">
            <w:top w:val="single" w:sz="24" w:space="24" w:color="auto"/>
            <w:left w:val="single" w:sz="24" w:space="24" w:color="auto"/>
            <w:bottom w:val="single" w:sz="24" w:space="24" w:color="auto"/>
            <w:right w:val="single" w:sz="24" w:space="24" w:color="auto"/>
          </w:pgBorders>
          <w:cols w:space="720"/>
          <w:titlePg/>
          <w:docGrid w:linePitch="360"/>
        </w:sectPr>
      </w:pPr>
    </w:p>
    <w:p w14:paraId="1801B159" w14:textId="0A4B01D0" w:rsidR="00E10BC1" w:rsidRDefault="009F0584">
      <w:pPr>
        <w:pStyle w:val="TOC1"/>
        <w:rPr>
          <w:rFonts w:eastAsiaTheme="minorEastAsia" w:cstheme="minorBidi"/>
          <w:b w:val="0"/>
          <w:bCs w:val="0"/>
          <w:i w:val="0"/>
          <w:iCs w:val="0"/>
          <w:noProof/>
          <w:sz w:val="22"/>
          <w:szCs w:val="22"/>
        </w:rPr>
      </w:pPr>
      <w:r>
        <w:lastRenderedPageBreak/>
        <w:fldChar w:fldCharType="begin"/>
      </w:r>
      <w:r>
        <w:instrText xml:space="preserve"> TOC \o "1-2" \h \z \u </w:instrText>
      </w:r>
      <w:r>
        <w:fldChar w:fldCharType="separate"/>
      </w:r>
      <w:hyperlink w:anchor="_Toc530576752" w:history="1">
        <w:r w:rsidR="00E10BC1" w:rsidRPr="00EE0D05">
          <w:rPr>
            <w:rStyle w:val="Hyperlink"/>
            <w:noProof/>
          </w:rPr>
          <w:t>1.</w:t>
        </w:r>
        <w:r w:rsidR="00E10BC1">
          <w:rPr>
            <w:rFonts w:eastAsiaTheme="minorEastAsia" w:cstheme="minorBidi"/>
            <w:b w:val="0"/>
            <w:bCs w:val="0"/>
            <w:i w:val="0"/>
            <w:iCs w:val="0"/>
            <w:noProof/>
            <w:sz w:val="22"/>
            <w:szCs w:val="22"/>
          </w:rPr>
          <w:tab/>
        </w:r>
        <w:r w:rsidR="00E10BC1" w:rsidRPr="00EE0D05">
          <w:rPr>
            <w:rStyle w:val="Hyperlink"/>
            <w:noProof/>
          </w:rPr>
          <w:t>BACKGROUND</w:t>
        </w:r>
        <w:r w:rsidR="00E10BC1">
          <w:rPr>
            <w:noProof/>
            <w:webHidden/>
          </w:rPr>
          <w:tab/>
        </w:r>
        <w:r w:rsidR="00E10BC1">
          <w:rPr>
            <w:noProof/>
            <w:webHidden/>
          </w:rPr>
          <w:fldChar w:fldCharType="begin"/>
        </w:r>
        <w:r w:rsidR="00E10BC1">
          <w:rPr>
            <w:noProof/>
            <w:webHidden/>
          </w:rPr>
          <w:instrText xml:space="preserve"> PAGEREF _Toc530576752 \h </w:instrText>
        </w:r>
        <w:r w:rsidR="00E10BC1">
          <w:rPr>
            <w:noProof/>
            <w:webHidden/>
          </w:rPr>
        </w:r>
        <w:r w:rsidR="00E10BC1">
          <w:rPr>
            <w:noProof/>
            <w:webHidden/>
          </w:rPr>
          <w:fldChar w:fldCharType="separate"/>
        </w:r>
        <w:r w:rsidR="00E10BC1">
          <w:rPr>
            <w:noProof/>
            <w:webHidden/>
          </w:rPr>
          <w:t>3</w:t>
        </w:r>
        <w:r w:rsidR="00E10BC1">
          <w:rPr>
            <w:noProof/>
            <w:webHidden/>
          </w:rPr>
          <w:fldChar w:fldCharType="end"/>
        </w:r>
      </w:hyperlink>
    </w:p>
    <w:p w14:paraId="13FD56BC" w14:textId="0C87FC55" w:rsidR="00E10BC1" w:rsidRDefault="00E10BC1">
      <w:pPr>
        <w:pStyle w:val="TOC1"/>
        <w:rPr>
          <w:rFonts w:eastAsiaTheme="minorEastAsia" w:cstheme="minorBidi"/>
          <w:b w:val="0"/>
          <w:bCs w:val="0"/>
          <w:i w:val="0"/>
          <w:iCs w:val="0"/>
          <w:noProof/>
          <w:sz w:val="22"/>
          <w:szCs w:val="22"/>
        </w:rPr>
      </w:pPr>
      <w:hyperlink w:anchor="_Toc530576753" w:history="1">
        <w:r w:rsidRPr="00EE0D05">
          <w:rPr>
            <w:rStyle w:val="Hyperlink"/>
            <w:noProof/>
          </w:rPr>
          <w:t>2.</w:t>
        </w:r>
        <w:r>
          <w:rPr>
            <w:rFonts w:eastAsiaTheme="minorEastAsia" w:cstheme="minorBidi"/>
            <w:b w:val="0"/>
            <w:bCs w:val="0"/>
            <w:i w:val="0"/>
            <w:iCs w:val="0"/>
            <w:noProof/>
            <w:sz w:val="22"/>
            <w:szCs w:val="22"/>
          </w:rPr>
          <w:tab/>
        </w:r>
        <w:r w:rsidRPr="00EE0D05">
          <w:rPr>
            <w:rStyle w:val="Hyperlink"/>
            <w:noProof/>
          </w:rPr>
          <w:t>RFI GOALS AND OBJECTIVES</w:t>
        </w:r>
        <w:r>
          <w:rPr>
            <w:noProof/>
            <w:webHidden/>
          </w:rPr>
          <w:tab/>
        </w:r>
        <w:r>
          <w:rPr>
            <w:noProof/>
            <w:webHidden/>
          </w:rPr>
          <w:fldChar w:fldCharType="begin"/>
        </w:r>
        <w:r>
          <w:rPr>
            <w:noProof/>
            <w:webHidden/>
          </w:rPr>
          <w:instrText xml:space="preserve"> PAGEREF _Toc530576753 \h </w:instrText>
        </w:r>
        <w:r>
          <w:rPr>
            <w:noProof/>
            <w:webHidden/>
          </w:rPr>
        </w:r>
        <w:r>
          <w:rPr>
            <w:noProof/>
            <w:webHidden/>
          </w:rPr>
          <w:fldChar w:fldCharType="separate"/>
        </w:r>
        <w:r>
          <w:rPr>
            <w:noProof/>
            <w:webHidden/>
          </w:rPr>
          <w:t>3</w:t>
        </w:r>
        <w:r>
          <w:rPr>
            <w:noProof/>
            <w:webHidden/>
          </w:rPr>
          <w:fldChar w:fldCharType="end"/>
        </w:r>
      </w:hyperlink>
    </w:p>
    <w:p w14:paraId="78F534FF" w14:textId="66ED09C0" w:rsidR="00E10BC1" w:rsidRDefault="00E10BC1">
      <w:pPr>
        <w:pStyle w:val="TOC2"/>
        <w:tabs>
          <w:tab w:val="left" w:pos="800"/>
          <w:tab w:val="right" w:leader="dot" w:pos="9350"/>
        </w:tabs>
        <w:rPr>
          <w:rFonts w:eastAsiaTheme="minorEastAsia" w:cstheme="minorBidi"/>
          <w:b w:val="0"/>
          <w:bCs w:val="0"/>
          <w:noProof/>
        </w:rPr>
      </w:pPr>
      <w:hyperlink w:anchor="_Toc530576754" w:history="1">
        <w:r w:rsidRPr="00EE0D05">
          <w:rPr>
            <w:rStyle w:val="Hyperlink"/>
            <w:noProof/>
          </w:rPr>
          <w:t>2.1</w:t>
        </w:r>
        <w:r>
          <w:rPr>
            <w:rFonts w:eastAsiaTheme="minorEastAsia" w:cstheme="minorBidi"/>
            <w:b w:val="0"/>
            <w:bCs w:val="0"/>
            <w:noProof/>
          </w:rPr>
          <w:tab/>
        </w:r>
        <w:r w:rsidRPr="00EE0D05">
          <w:rPr>
            <w:rStyle w:val="Hyperlink"/>
            <w:noProof/>
          </w:rPr>
          <w:t>RFI GOALS</w:t>
        </w:r>
        <w:r>
          <w:rPr>
            <w:noProof/>
            <w:webHidden/>
          </w:rPr>
          <w:tab/>
        </w:r>
        <w:r>
          <w:rPr>
            <w:noProof/>
            <w:webHidden/>
          </w:rPr>
          <w:fldChar w:fldCharType="begin"/>
        </w:r>
        <w:r>
          <w:rPr>
            <w:noProof/>
            <w:webHidden/>
          </w:rPr>
          <w:instrText xml:space="preserve"> PAGEREF _Toc530576754 \h </w:instrText>
        </w:r>
        <w:r>
          <w:rPr>
            <w:noProof/>
            <w:webHidden/>
          </w:rPr>
        </w:r>
        <w:r>
          <w:rPr>
            <w:noProof/>
            <w:webHidden/>
          </w:rPr>
          <w:fldChar w:fldCharType="separate"/>
        </w:r>
        <w:r>
          <w:rPr>
            <w:noProof/>
            <w:webHidden/>
          </w:rPr>
          <w:t>4</w:t>
        </w:r>
        <w:r>
          <w:rPr>
            <w:noProof/>
            <w:webHidden/>
          </w:rPr>
          <w:fldChar w:fldCharType="end"/>
        </w:r>
      </w:hyperlink>
    </w:p>
    <w:p w14:paraId="71FF1E82" w14:textId="34D177DF" w:rsidR="00E10BC1" w:rsidRDefault="00E10BC1">
      <w:pPr>
        <w:pStyle w:val="TOC2"/>
        <w:tabs>
          <w:tab w:val="left" w:pos="800"/>
          <w:tab w:val="right" w:leader="dot" w:pos="9350"/>
        </w:tabs>
        <w:rPr>
          <w:rFonts w:eastAsiaTheme="minorEastAsia" w:cstheme="minorBidi"/>
          <w:b w:val="0"/>
          <w:bCs w:val="0"/>
          <w:noProof/>
        </w:rPr>
      </w:pPr>
      <w:hyperlink w:anchor="_Toc530576755" w:history="1">
        <w:r w:rsidRPr="00EE0D05">
          <w:rPr>
            <w:rStyle w:val="Hyperlink"/>
            <w:noProof/>
          </w:rPr>
          <w:t>2.2</w:t>
        </w:r>
        <w:r>
          <w:rPr>
            <w:rFonts w:eastAsiaTheme="minorEastAsia" w:cstheme="minorBidi"/>
            <w:b w:val="0"/>
            <w:bCs w:val="0"/>
            <w:noProof/>
          </w:rPr>
          <w:tab/>
        </w:r>
        <w:r w:rsidRPr="00EE0D05">
          <w:rPr>
            <w:rStyle w:val="Hyperlink"/>
            <w:noProof/>
          </w:rPr>
          <w:t>RFI OBJECTIVES</w:t>
        </w:r>
        <w:r>
          <w:rPr>
            <w:noProof/>
            <w:webHidden/>
          </w:rPr>
          <w:tab/>
        </w:r>
        <w:r>
          <w:rPr>
            <w:noProof/>
            <w:webHidden/>
          </w:rPr>
          <w:fldChar w:fldCharType="begin"/>
        </w:r>
        <w:r>
          <w:rPr>
            <w:noProof/>
            <w:webHidden/>
          </w:rPr>
          <w:instrText xml:space="preserve"> PAGEREF _Toc530576755 \h </w:instrText>
        </w:r>
        <w:r>
          <w:rPr>
            <w:noProof/>
            <w:webHidden/>
          </w:rPr>
        </w:r>
        <w:r>
          <w:rPr>
            <w:noProof/>
            <w:webHidden/>
          </w:rPr>
          <w:fldChar w:fldCharType="separate"/>
        </w:r>
        <w:r>
          <w:rPr>
            <w:noProof/>
            <w:webHidden/>
          </w:rPr>
          <w:t>5</w:t>
        </w:r>
        <w:r>
          <w:rPr>
            <w:noProof/>
            <w:webHidden/>
          </w:rPr>
          <w:fldChar w:fldCharType="end"/>
        </w:r>
      </w:hyperlink>
    </w:p>
    <w:p w14:paraId="63425570" w14:textId="1E5C06B8" w:rsidR="00E10BC1" w:rsidRDefault="00E10BC1">
      <w:pPr>
        <w:pStyle w:val="TOC2"/>
        <w:tabs>
          <w:tab w:val="left" w:pos="800"/>
          <w:tab w:val="right" w:leader="dot" w:pos="9350"/>
        </w:tabs>
        <w:rPr>
          <w:rFonts w:eastAsiaTheme="minorEastAsia" w:cstheme="minorBidi"/>
          <w:b w:val="0"/>
          <w:bCs w:val="0"/>
          <w:noProof/>
        </w:rPr>
      </w:pPr>
      <w:hyperlink w:anchor="_Toc530576756" w:history="1">
        <w:r w:rsidRPr="00EE0D05">
          <w:rPr>
            <w:rStyle w:val="Hyperlink"/>
            <w:noProof/>
          </w:rPr>
          <w:t>2.3</w:t>
        </w:r>
        <w:r>
          <w:rPr>
            <w:rFonts w:eastAsiaTheme="minorEastAsia" w:cstheme="minorBidi"/>
            <w:b w:val="0"/>
            <w:bCs w:val="0"/>
            <w:noProof/>
          </w:rPr>
          <w:tab/>
        </w:r>
        <w:r w:rsidRPr="00EE0D05">
          <w:rPr>
            <w:rStyle w:val="Hyperlink"/>
            <w:noProof/>
          </w:rPr>
          <w:t>FACTS AND ASSUMPTIONS</w:t>
        </w:r>
        <w:r>
          <w:rPr>
            <w:noProof/>
            <w:webHidden/>
          </w:rPr>
          <w:tab/>
        </w:r>
        <w:r>
          <w:rPr>
            <w:noProof/>
            <w:webHidden/>
          </w:rPr>
          <w:fldChar w:fldCharType="begin"/>
        </w:r>
        <w:r>
          <w:rPr>
            <w:noProof/>
            <w:webHidden/>
          </w:rPr>
          <w:instrText xml:space="preserve"> PAGEREF _Toc530576756 \h </w:instrText>
        </w:r>
        <w:r>
          <w:rPr>
            <w:noProof/>
            <w:webHidden/>
          </w:rPr>
        </w:r>
        <w:r>
          <w:rPr>
            <w:noProof/>
            <w:webHidden/>
          </w:rPr>
          <w:fldChar w:fldCharType="separate"/>
        </w:r>
        <w:r>
          <w:rPr>
            <w:noProof/>
            <w:webHidden/>
          </w:rPr>
          <w:t>5</w:t>
        </w:r>
        <w:r>
          <w:rPr>
            <w:noProof/>
            <w:webHidden/>
          </w:rPr>
          <w:fldChar w:fldCharType="end"/>
        </w:r>
      </w:hyperlink>
    </w:p>
    <w:p w14:paraId="02D49F67" w14:textId="33591484" w:rsidR="00E10BC1" w:rsidRDefault="00E10BC1">
      <w:pPr>
        <w:pStyle w:val="TOC1"/>
        <w:rPr>
          <w:rFonts w:eastAsiaTheme="minorEastAsia" w:cstheme="minorBidi"/>
          <w:b w:val="0"/>
          <w:bCs w:val="0"/>
          <w:i w:val="0"/>
          <w:iCs w:val="0"/>
          <w:noProof/>
          <w:sz w:val="22"/>
          <w:szCs w:val="22"/>
        </w:rPr>
      </w:pPr>
      <w:hyperlink w:anchor="_Toc530576757" w:history="1">
        <w:r w:rsidRPr="00EE0D05">
          <w:rPr>
            <w:rStyle w:val="Hyperlink"/>
            <w:noProof/>
          </w:rPr>
          <w:t>3.</w:t>
        </w:r>
        <w:r>
          <w:rPr>
            <w:rFonts w:eastAsiaTheme="minorEastAsia" w:cstheme="minorBidi"/>
            <w:b w:val="0"/>
            <w:bCs w:val="0"/>
            <w:i w:val="0"/>
            <w:iCs w:val="0"/>
            <w:noProof/>
            <w:sz w:val="22"/>
            <w:szCs w:val="22"/>
          </w:rPr>
          <w:tab/>
        </w:r>
        <w:r w:rsidRPr="00EE0D05">
          <w:rPr>
            <w:rStyle w:val="Hyperlink"/>
            <w:noProof/>
          </w:rPr>
          <w:t>CONTENT OF RESPONSES</w:t>
        </w:r>
        <w:r>
          <w:rPr>
            <w:noProof/>
            <w:webHidden/>
          </w:rPr>
          <w:tab/>
        </w:r>
        <w:r>
          <w:rPr>
            <w:noProof/>
            <w:webHidden/>
          </w:rPr>
          <w:fldChar w:fldCharType="begin"/>
        </w:r>
        <w:r>
          <w:rPr>
            <w:noProof/>
            <w:webHidden/>
          </w:rPr>
          <w:instrText xml:space="preserve"> PAGEREF _Toc530576757 \h </w:instrText>
        </w:r>
        <w:r>
          <w:rPr>
            <w:noProof/>
            <w:webHidden/>
          </w:rPr>
        </w:r>
        <w:r>
          <w:rPr>
            <w:noProof/>
            <w:webHidden/>
          </w:rPr>
          <w:fldChar w:fldCharType="separate"/>
        </w:r>
        <w:r>
          <w:rPr>
            <w:noProof/>
            <w:webHidden/>
          </w:rPr>
          <w:t>6</w:t>
        </w:r>
        <w:r>
          <w:rPr>
            <w:noProof/>
            <w:webHidden/>
          </w:rPr>
          <w:fldChar w:fldCharType="end"/>
        </w:r>
      </w:hyperlink>
    </w:p>
    <w:p w14:paraId="31F3F39B" w14:textId="0294B6BF" w:rsidR="00E10BC1" w:rsidRDefault="00E10BC1">
      <w:pPr>
        <w:pStyle w:val="TOC2"/>
        <w:tabs>
          <w:tab w:val="left" w:pos="800"/>
          <w:tab w:val="right" w:leader="dot" w:pos="9350"/>
        </w:tabs>
        <w:rPr>
          <w:rFonts w:eastAsiaTheme="minorEastAsia" w:cstheme="minorBidi"/>
          <w:b w:val="0"/>
          <w:bCs w:val="0"/>
          <w:noProof/>
        </w:rPr>
      </w:pPr>
      <w:hyperlink w:anchor="_Toc530576758" w:history="1">
        <w:r w:rsidRPr="00EE0D05">
          <w:rPr>
            <w:rStyle w:val="Hyperlink"/>
            <w:noProof/>
          </w:rPr>
          <w:t>3.1</w:t>
        </w:r>
        <w:r>
          <w:rPr>
            <w:rFonts w:eastAsiaTheme="minorEastAsia" w:cstheme="minorBidi"/>
            <w:b w:val="0"/>
            <w:bCs w:val="0"/>
            <w:noProof/>
          </w:rPr>
          <w:tab/>
        </w:r>
        <w:r w:rsidRPr="00EE0D05">
          <w:rPr>
            <w:rStyle w:val="Hyperlink"/>
            <w:noProof/>
          </w:rPr>
          <w:t>RFI RESPONSES</w:t>
        </w:r>
        <w:r>
          <w:rPr>
            <w:noProof/>
            <w:webHidden/>
          </w:rPr>
          <w:tab/>
        </w:r>
        <w:r>
          <w:rPr>
            <w:noProof/>
            <w:webHidden/>
          </w:rPr>
          <w:fldChar w:fldCharType="begin"/>
        </w:r>
        <w:r>
          <w:rPr>
            <w:noProof/>
            <w:webHidden/>
          </w:rPr>
          <w:instrText xml:space="preserve"> PAGEREF _Toc530576758 \h </w:instrText>
        </w:r>
        <w:r>
          <w:rPr>
            <w:noProof/>
            <w:webHidden/>
          </w:rPr>
        </w:r>
        <w:r>
          <w:rPr>
            <w:noProof/>
            <w:webHidden/>
          </w:rPr>
          <w:fldChar w:fldCharType="separate"/>
        </w:r>
        <w:r>
          <w:rPr>
            <w:noProof/>
            <w:webHidden/>
          </w:rPr>
          <w:t>7</w:t>
        </w:r>
        <w:r>
          <w:rPr>
            <w:noProof/>
            <w:webHidden/>
          </w:rPr>
          <w:fldChar w:fldCharType="end"/>
        </w:r>
      </w:hyperlink>
    </w:p>
    <w:p w14:paraId="76D55C32" w14:textId="067F054F" w:rsidR="00E10BC1" w:rsidRDefault="00E10BC1">
      <w:pPr>
        <w:pStyle w:val="TOC1"/>
        <w:rPr>
          <w:rFonts w:eastAsiaTheme="minorEastAsia" w:cstheme="minorBidi"/>
          <w:b w:val="0"/>
          <w:bCs w:val="0"/>
          <w:i w:val="0"/>
          <w:iCs w:val="0"/>
          <w:noProof/>
          <w:sz w:val="22"/>
          <w:szCs w:val="22"/>
        </w:rPr>
      </w:pPr>
      <w:hyperlink w:anchor="_Toc530576759" w:history="1">
        <w:r w:rsidRPr="00EE0D05">
          <w:rPr>
            <w:rStyle w:val="Hyperlink"/>
            <w:noProof/>
          </w:rPr>
          <w:t>4.</w:t>
        </w:r>
        <w:r>
          <w:rPr>
            <w:rFonts w:eastAsiaTheme="minorEastAsia" w:cstheme="minorBidi"/>
            <w:b w:val="0"/>
            <w:bCs w:val="0"/>
            <w:i w:val="0"/>
            <w:iCs w:val="0"/>
            <w:noProof/>
            <w:sz w:val="22"/>
            <w:szCs w:val="22"/>
          </w:rPr>
          <w:tab/>
        </w:r>
        <w:r w:rsidRPr="00EE0D05">
          <w:rPr>
            <w:rStyle w:val="Hyperlink"/>
            <w:noProof/>
          </w:rPr>
          <w:t>ADMINISTRATIVE TERMS AND CONDITIONS</w:t>
        </w:r>
        <w:r>
          <w:rPr>
            <w:noProof/>
            <w:webHidden/>
          </w:rPr>
          <w:tab/>
        </w:r>
        <w:r>
          <w:rPr>
            <w:noProof/>
            <w:webHidden/>
          </w:rPr>
          <w:fldChar w:fldCharType="begin"/>
        </w:r>
        <w:r>
          <w:rPr>
            <w:noProof/>
            <w:webHidden/>
          </w:rPr>
          <w:instrText xml:space="preserve"> PAGEREF _Toc530576759 \h </w:instrText>
        </w:r>
        <w:r>
          <w:rPr>
            <w:noProof/>
            <w:webHidden/>
          </w:rPr>
        </w:r>
        <w:r>
          <w:rPr>
            <w:noProof/>
            <w:webHidden/>
          </w:rPr>
          <w:fldChar w:fldCharType="separate"/>
        </w:r>
        <w:r>
          <w:rPr>
            <w:noProof/>
            <w:webHidden/>
          </w:rPr>
          <w:t>7</w:t>
        </w:r>
        <w:r>
          <w:rPr>
            <w:noProof/>
            <w:webHidden/>
          </w:rPr>
          <w:fldChar w:fldCharType="end"/>
        </w:r>
      </w:hyperlink>
    </w:p>
    <w:p w14:paraId="723EE7AB" w14:textId="2152CDF8" w:rsidR="00E10BC1" w:rsidRDefault="00E10BC1">
      <w:pPr>
        <w:pStyle w:val="TOC2"/>
        <w:tabs>
          <w:tab w:val="left" w:pos="800"/>
          <w:tab w:val="right" w:leader="dot" w:pos="9350"/>
        </w:tabs>
        <w:rPr>
          <w:rFonts w:eastAsiaTheme="minorEastAsia" w:cstheme="minorBidi"/>
          <w:b w:val="0"/>
          <w:bCs w:val="0"/>
          <w:noProof/>
        </w:rPr>
      </w:pPr>
      <w:hyperlink w:anchor="_Toc530576760" w:history="1">
        <w:r w:rsidRPr="00EE0D05">
          <w:rPr>
            <w:rStyle w:val="Hyperlink"/>
            <w:noProof/>
          </w:rPr>
          <w:t>4.1</w:t>
        </w:r>
        <w:r>
          <w:rPr>
            <w:rFonts w:eastAsiaTheme="minorEastAsia" w:cstheme="minorBidi"/>
            <w:b w:val="0"/>
            <w:bCs w:val="0"/>
            <w:noProof/>
          </w:rPr>
          <w:tab/>
        </w:r>
        <w:r w:rsidRPr="00EE0D05">
          <w:rPr>
            <w:rStyle w:val="Hyperlink"/>
            <w:noProof/>
          </w:rPr>
          <w:t>RFI COORDINATOR</w:t>
        </w:r>
        <w:r>
          <w:rPr>
            <w:noProof/>
            <w:webHidden/>
          </w:rPr>
          <w:tab/>
        </w:r>
        <w:r>
          <w:rPr>
            <w:noProof/>
            <w:webHidden/>
          </w:rPr>
          <w:fldChar w:fldCharType="begin"/>
        </w:r>
        <w:r>
          <w:rPr>
            <w:noProof/>
            <w:webHidden/>
          </w:rPr>
          <w:instrText xml:space="preserve"> PAGEREF _Toc530576760 \h </w:instrText>
        </w:r>
        <w:r>
          <w:rPr>
            <w:noProof/>
            <w:webHidden/>
          </w:rPr>
        </w:r>
        <w:r>
          <w:rPr>
            <w:noProof/>
            <w:webHidden/>
          </w:rPr>
          <w:fldChar w:fldCharType="separate"/>
        </w:r>
        <w:r>
          <w:rPr>
            <w:noProof/>
            <w:webHidden/>
          </w:rPr>
          <w:t>7</w:t>
        </w:r>
        <w:r>
          <w:rPr>
            <w:noProof/>
            <w:webHidden/>
          </w:rPr>
          <w:fldChar w:fldCharType="end"/>
        </w:r>
      </w:hyperlink>
    </w:p>
    <w:p w14:paraId="724A6E8C" w14:textId="63071669" w:rsidR="00E10BC1" w:rsidRDefault="00E10BC1">
      <w:pPr>
        <w:pStyle w:val="TOC2"/>
        <w:tabs>
          <w:tab w:val="left" w:pos="800"/>
          <w:tab w:val="right" w:leader="dot" w:pos="9350"/>
        </w:tabs>
        <w:rPr>
          <w:rFonts w:eastAsiaTheme="minorEastAsia" w:cstheme="minorBidi"/>
          <w:b w:val="0"/>
          <w:bCs w:val="0"/>
          <w:noProof/>
        </w:rPr>
      </w:pPr>
      <w:hyperlink w:anchor="_Toc530576761" w:history="1">
        <w:r w:rsidRPr="00EE0D05">
          <w:rPr>
            <w:rStyle w:val="Hyperlink"/>
            <w:noProof/>
          </w:rPr>
          <w:t>4.2</w:t>
        </w:r>
        <w:r>
          <w:rPr>
            <w:rFonts w:eastAsiaTheme="minorEastAsia" w:cstheme="minorBidi"/>
            <w:b w:val="0"/>
            <w:bCs w:val="0"/>
            <w:noProof/>
          </w:rPr>
          <w:tab/>
        </w:r>
        <w:r w:rsidRPr="00EE0D05">
          <w:rPr>
            <w:rStyle w:val="Hyperlink"/>
            <w:noProof/>
          </w:rPr>
          <w:t>RFI SCHEDULE</w:t>
        </w:r>
        <w:r>
          <w:rPr>
            <w:noProof/>
            <w:webHidden/>
          </w:rPr>
          <w:tab/>
        </w:r>
        <w:r>
          <w:rPr>
            <w:noProof/>
            <w:webHidden/>
          </w:rPr>
          <w:fldChar w:fldCharType="begin"/>
        </w:r>
        <w:r>
          <w:rPr>
            <w:noProof/>
            <w:webHidden/>
          </w:rPr>
          <w:instrText xml:space="preserve"> PAGEREF _Toc530576761 \h </w:instrText>
        </w:r>
        <w:r>
          <w:rPr>
            <w:noProof/>
            <w:webHidden/>
          </w:rPr>
        </w:r>
        <w:r>
          <w:rPr>
            <w:noProof/>
            <w:webHidden/>
          </w:rPr>
          <w:fldChar w:fldCharType="separate"/>
        </w:r>
        <w:r>
          <w:rPr>
            <w:noProof/>
            <w:webHidden/>
          </w:rPr>
          <w:t>7</w:t>
        </w:r>
        <w:r>
          <w:rPr>
            <w:noProof/>
            <w:webHidden/>
          </w:rPr>
          <w:fldChar w:fldCharType="end"/>
        </w:r>
      </w:hyperlink>
    </w:p>
    <w:p w14:paraId="2C7FF290" w14:textId="45C49BDC" w:rsidR="00E10BC1" w:rsidRDefault="00E10BC1">
      <w:pPr>
        <w:pStyle w:val="TOC2"/>
        <w:tabs>
          <w:tab w:val="left" w:pos="800"/>
          <w:tab w:val="right" w:leader="dot" w:pos="9350"/>
        </w:tabs>
        <w:rPr>
          <w:rFonts w:eastAsiaTheme="minorEastAsia" w:cstheme="minorBidi"/>
          <w:b w:val="0"/>
          <w:bCs w:val="0"/>
          <w:noProof/>
        </w:rPr>
      </w:pPr>
      <w:hyperlink w:anchor="_Toc530576762" w:history="1">
        <w:r w:rsidRPr="00EE0D05">
          <w:rPr>
            <w:rStyle w:val="Hyperlink"/>
            <w:noProof/>
          </w:rPr>
          <w:t>4.3</w:t>
        </w:r>
        <w:r>
          <w:rPr>
            <w:rFonts w:eastAsiaTheme="minorEastAsia" w:cstheme="minorBidi"/>
            <w:b w:val="0"/>
            <w:bCs w:val="0"/>
            <w:noProof/>
          </w:rPr>
          <w:tab/>
        </w:r>
        <w:r w:rsidRPr="00EE0D05">
          <w:rPr>
            <w:rStyle w:val="Hyperlink"/>
            <w:noProof/>
          </w:rPr>
          <w:t>RESPONSE FORMAT</w:t>
        </w:r>
        <w:r>
          <w:rPr>
            <w:noProof/>
            <w:webHidden/>
          </w:rPr>
          <w:tab/>
        </w:r>
        <w:r>
          <w:rPr>
            <w:noProof/>
            <w:webHidden/>
          </w:rPr>
          <w:fldChar w:fldCharType="begin"/>
        </w:r>
        <w:r>
          <w:rPr>
            <w:noProof/>
            <w:webHidden/>
          </w:rPr>
          <w:instrText xml:space="preserve"> PAGEREF _Toc530576762 \h </w:instrText>
        </w:r>
        <w:r>
          <w:rPr>
            <w:noProof/>
            <w:webHidden/>
          </w:rPr>
        </w:r>
        <w:r>
          <w:rPr>
            <w:noProof/>
            <w:webHidden/>
          </w:rPr>
          <w:fldChar w:fldCharType="separate"/>
        </w:r>
        <w:r>
          <w:rPr>
            <w:noProof/>
            <w:webHidden/>
          </w:rPr>
          <w:t>7</w:t>
        </w:r>
        <w:r>
          <w:rPr>
            <w:noProof/>
            <w:webHidden/>
          </w:rPr>
          <w:fldChar w:fldCharType="end"/>
        </w:r>
      </w:hyperlink>
    </w:p>
    <w:p w14:paraId="438941F9" w14:textId="050CCC6E" w:rsidR="00E10BC1" w:rsidRDefault="00E10BC1">
      <w:pPr>
        <w:pStyle w:val="TOC2"/>
        <w:tabs>
          <w:tab w:val="left" w:pos="800"/>
          <w:tab w:val="right" w:leader="dot" w:pos="9350"/>
        </w:tabs>
        <w:rPr>
          <w:rFonts w:eastAsiaTheme="minorEastAsia" w:cstheme="minorBidi"/>
          <w:b w:val="0"/>
          <w:bCs w:val="0"/>
          <w:noProof/>
        </w:rPr>
      </w:pPr>
      <w:hyperlink w:anchor="_Toc530576763" w:history="1">
        <w:r w:rsidRPr="00EE0D05">
          <w:rPr>
            <w:rStyle w:val="Hyperlink"/>
            <w:noProof/>
          </w:rPr>
          <w:t>4.4</w:t>
        </w:r>
        <w:r>
          <w:rPr>
            <w:rFonts w:eastAsiaTheme="minorEastAsia" w:cstheme="minorBidi"/>
            <w:b w:val="0"/>
            <w:bCs w:val="0"/>
            <w:noProof/>
          </w:rPr>
          <w:tab/>
        </w:r>
        <w:r w:rsidRPr="00EE0D05">
          <w:rPr>
            <w:rStyle w:val="Hyperlink"/>
            <w:noProof/>
          </w:rPr>
          <w:t>REVISIONS TO THE RFI</w:t>
        </w:r>
        <w:r>
          <w:rPr>
            <w:noProof/>
            <w:webHidden/>
          </w:rPr>
          <w:tab/>
        </w:r>
        <w:r>
          <w:rPr>
            <w:noProof/>
            <w:webHidden/>
          </w:rPr>
          <w:fldChar w:fldCharType="begin"/>
        </w:r>
        <w:r>
          <w:rPr>
            <w:noProof/>
            <w:webHidden/>
          </w:rPr>
          <w:instrText xml:space="preserve"> PAGEREF _Toc530576763 \h </w:instrText>
        </w:r>
        <w:r>
          <w:rPr>
            <w:noProof/>
            <w:webHidden/>
          </w:rPr>
        </w:r>
        <w:r>
          <w:rPr>
            <w:noProof/>
            <w:webHidden/>
          </w:rPr>
          <w:fldChar w:fldCharType="separate"/>
        </w:r>
        <w:r>
          <w:rPr>
            <w:noProof/>
            <w:webHidden/>
          </w:rPr>
          <w:t>8</w:t>
        </w:r>
        <w:r>
          <w:rPr>
            <w:noProof/>
            <w:webHidden/>
          </w:rPr>
          <w:fldChar w:fldCharType="end"/>
        </w:r>
      </w:hyperlink>
    </w:p>
    <w:p w14:paraId="03B4C820" w14:textId="0B6F2EF6" w:rsidR="00E10BC1" w:rsidRDefault="00E10BC1">
      <w:pPr>
        <w:pStyle w:val="TOC2"/>
        <w:tabs>
          <w:tab w:val="left" w:pos="800"/>
          <w:tab w:val="right" w:leader="dot" w:pos="9350"/>
        </w:tabs>
        <w:rPr>
          <w:rFonts w:eastAsiaTheme="minorEastAsia" w:cstheme="minorBidi"/>
          <w:b w:val="0"/>
          <w:bCs w:val="0"/>
          <w:noProof/>
        </w:rPr>
      </w:pPr>
      <w:hyperlink w:anchor="_Toc530576764" w:history="1">
        <w:r w:rsidRPr="00EE0D05">
          <w:rPr>
            <w:rStyle w:val="Hyperlink"/>
            <w:noProof/>
          </w:rPr>
          <w:t>4.5</w:t>
        </w:r>
        <w:r>
          <w:rPr>
            <w:rFonts w:eastAsiaTheme="minorEastAsia" w:cstheme="minorBidi"/>
            <w:b w:val="0"/>
            <w:bCs w:val="0"/>
            <w:noProof/>
          </w:rPr>
          <w:tab/>
        </w:r>
        <w:r w:rsidRPr="00EE0D05">
          <w:rPr>
            <w:rStyle w:val="Hyperlink"/>
            <w:noProof/>
          </w:rPr>
          <w:t>NO OBLIGATION TO BUY OR ISSUE SOLICITATION</w:t>
        </w:r>
        <w:r>
          <w:rPr>
            <w:noProof/>
            <w:webHidden/>
          </w:rPr>
          <w:tab/>
        </w:r>
        <w:r>
          <w:rPr>
            <w:noProof/>
            <w:webHidden/>
          </w:rPr>
          <w:fldChar w:fldCharType="begin"/>
        </w:r>
        <w:r>
          <w:rPr>
            <w:noProof/>
            <w:webHidden/>
          </w:rPr>
          <w:instrText xml:space="preserve"> PAGEREF _Toc530576764 \h </w:instrText>
        </w:r>
        <w:r>
          <w:rPr>
            <w:noProof/>
            <w:webHidden/>
          </w:rPr>
        </w:r>
        <w:r>
          <w:rPr>
            <w:noProof/>
            <w:webHidden/>
          </w:rPr>
          <w:fldChar w:fldCharType="separate"/>
        </w:r>
        <w:r>
          <w:rPr>
            <w:noProof/>
            <w:webHidden/>
          </w:rPr>
          <w:t>8</w:t>
        </w:r>
        <w:r>
          <w:rPr>
            <w:noProof/>
            <w:webHidden/>
          </w:rPr>
          <w:fldChar w:fldCharType="end"/>
        </w:r>
      </w:hyperlink>
    </w:p>
    <w:p w14:paraId="496E1EDC" w14:textId="6E7709CA" w:rsidR="00E10BC1" w:rsidRDefault="00E10BC1">
      <w:pPr>
        <w:pStyle w:val="TOC2"/>
        <w:tabs>
          <w:tab w:val="left" w:pos="800"/>
          <w:tab w:val="right" w:leader="dot" w:pos="9350"/>
        </w:tabs>
        <w:rPr>
          <w:rFonts w:eastAsiaTheme="minorEastAsia" w:cstheme="minorBidi"/>
          <w:b w:val="0"/>
          <w:bCs w:val="0"/>
          <w:noProof/>
        </w:rPr>
      </w:pPr>
      <w:hyperlink w:anchor="_Toc530576765" w:history="1">
        <w:r w:rsidRPr="00EE0D05">
          <w:rPr>
            <w:rStyle w:val="Hyperlink"/>
            <w:noProof/>
          </w:rPr>
          <w:t>4.6</w:t>
        </w:r>
        <w:r>
          <w:rPr>
            <w:rFonts w:eastAsiaTheme="minorEastAsia" w:cstheme="minorBidi"/>
            <w:b w:val="0"/>
            <w:bCs w:val="0"/>
            <w:noProof/>
          </w:rPr>
          <w:tab/>
        </w:r>
        <w:r w:rsidRPr="00EE0D05">
          <w:rPr>
            <w:rStyle w:val="Hyperlink"/>
            <w:noProof/>
          </w:rPr>
          <w:t>SECURITY AND PRIVACY REQUIREMENTS</w:t>
        </w:r>
        <w:r>
          <w:rPr>
            <w:noProof/>
            <w:webHidden/>
          </w:rPr>
          <w:tab/>
        </w:r>
        <w:r>
          <w:rPr>
            <w:noProof/>
            <w:webHidden/>
          </w:rPr>
          <w:fldChar w:fldCharType="begin"/>
        </w:r>
        <w:r>
          <w:rPr>
            <w:noProof/>
            <w:webHidden/>
          </w:rPr>
          <w:instrText xml:space="preserve"> PAGEREF _Toc530576765 \h </w:instrText>
        </w:r>
        <w:r>
          <w:rPr>
            <w:noProof/>
            <w:webHidden/>
          </w:rPr>
        </w:r>
        <w:r>
          <w:rPr>
            <w:noProof/>
            <w:webHidden/>
          </w:rPr>
          <w:fldChar w:fldCharType="separate"/>
        </w:r>
        <w:r>
          <w:rPr>
            <w:noProof/>
            <w:webHidden/>
          </w:rPr>
          <w:t>9</w:t>
        </w:r>
        <w:r>
          <w:rPr>
            <w:noProof/>
            <w:webHidden/>
          </w:rPr>
          <w:fldChar w:fldCharType="end"/>
        </w:r>
      </w:hyperlink>
    </w:p>
    <w:p w14:paraId="20A2B058" w14:textId="090CEF70" w:rsidR="00E10BC1" w:rsidRDefault="00E10BC1">
      <w:pPr>
        <w:pStyle w:val="TOC1"/>
        <w:rPr>
          <w:rFonts w:eastAsiaTheme="minorEastAsia" w:cstheme="minorBidi"/>
          <w:b w:val="0"/>
          <w:bCs w:val="0"/>
          <w:i w:val="0"/>
          <w:iCs w:val="0"/>
          <w:noProof/>
          <w:sz w:val="22"/>
          <w:szCs w:val="22"/>
        </w:rPr>
      </w:pPr>
      <w:hyperlink w:anchor="_Toc530576766" w:history="1">
        <w:r w:rsidRPr="00EE0D05">
          <w:rPr>
            <w:rStyle w:val="Hyperlink"/>
            <w:noProof/>
          </w:rPr>
          <w:t>Exhibit A</w:t>
        </w:r>
        <w:r>
          <w:rPr>
            <w:noProof/>
            <w:webHidden/>
          </w:rPr>
          <w:tab/>
        </w:r>
        <w:r>
          <w:rPr>
            <w:noProof/>
            <w:webHidden/>
          </w:rPr>
          <w:fldChar w:fldCharType="begin"/>
        </w:r>
        <w:r>
          <w:rPr>
            <w:noProof/>
            <w:webHidden/>
          </w:rPr>
          <w:instrText xml:space="preserve"> PAGEREF _Toc530576766 \h </w:instrText>
        </w:r>
        <w:r>
          <w:rPr>
            <w:noProof/>
            <w:webHidden/>
          </w:rPr>
        </w:r>
        <w:r>
          <w:rPr>
            <w:noProof/>
            <w:webHidden/>
          </w:rPr>
          <w:fldChar w:fldCharType="separate"/>
        </w:r>
        <w:r>
          <w:rPr>
            <w:noProof/>
            <w:webHidden/>
          </w:rPr>
          <w:t>10</w:t>
        </w:r>
        <w:r>
          <w:rPr>
            <w:noProof/>
            <w:webHidden/>
          </w:rPr>
          <w:fldChar w:fldCharType="end"/>
        </w:r>
      </w:hyperlink>
    </w:p>
    <w:p w14:paraId="1C53F251" w14:textId="4E661C05" w:rsidR="00E10BC1" w:rsidRDefault="00E10BC1">
      <w:pPr>
        <w:pStyle w:val="TOC1"/>
        <w:rPr>
          <w:rFonts w:eastAsiaTheme="minorEastAsia" w:cstheme="minorBidi"/>
          <w:b w:val="0"/>
          <w:bCs w:val="0"/>
          <w:i w:val="0"/>
          <w:iCs w:val="0"/>
          <w:noProof/>
          <w:sz w:val="22"/>
          <w:szCs w:val="22"/>
        </w:rPr>
      </w:pPr>
      <w:hyperlink w:anchor="_Toc530576767" w:history="1">
        <w:r w:rsidRPr="00EE0D05">
          <w:rPr>
            <w:rStyle w:val="Hyperlink"/>
            <w:noProof/>
            <w:spacing w:val="-2"/>
          </w:rPr>
          <w:t>RFI Questions:</w:t>
        </w:r>
        <w:r>
          <w:rPr>
            <w:noProof/>
            <w:webHidden/>
          </w:rPr>
          <w:tab/>
        </w:r>
        <w:r>
          <w:rPr>
            <w:noProof/>
            <w:webHidden/>
          </w:rPr>
          <w:fldChar w:fldCharType="begin"/>
        </w:r>
        <w:r>
          <w:rPr>
            <w:noProof/>
            <w:webHidden/>
          </w:rPr>
          <w:instrText xml:space="preserve"> PAGEREF _Toc530576767 \h </w:instrText>
        </w:r>
        <w:r>
          <w:rPr>
            <w:noProof/>
            <w:webHidden/>
          </w:rPr>
        </w:r>
        <w:r>
          <w:rPr>
            <w:noProof/>
            <w:webHidden/>
          </w:rPr>
          <w:fldChar w:fldCharType="separate"/>
        </w:r>
        <w:r>
          <w:rPr>
            <w:noProof/>
            <w:webHidden/>
          </w:rPr>
          <w:t>10</w:t>
        </w:r>
        <w:r>
          <w:rPr>
            <w:noProof/>
            <w:webHidden/>
          </w:rPr>
          <w:fldChar w:fldCharType="end"/>
        </w:r>
      </w:hyperlink>
    </w:p>
    <w:p w14:paraId="3B856884" w14:textId="056F4048" w:rsidR="00CE7672" w:rsidRPr="009E0751" w:rsidRDefault="009F0584" w:rsidP="00ED202B">
      <w:pPr>
        <w:spacing w:after="60" w:line="240" w:lineRule="auto"/>
      </w:pPr>
      <w:r>
        <w:fldChar w:fldCharType="end"/>
      </w:r>
    </w:p>
    <w:p w14:paraId="0807569D" w14:textId="77777777" w:rsidR="009E0751" w:rsidRPr="009E0751" w:rsidRDefault="009E0751" w:rsidP="00DD00AD">
      <w:pPr>
        <w:sectPr w:rsidR="009E0751" w:rsidRPr="009E0751" w:rsidSect="009E0751">
          <w:headerReference w:type="default" r:id="rId15"/>
          <w:footerReference w:type="default" r:id="rId16"/>
          <w:pgSz w:w="12240" w:h="15840"/>
          <w:pgMar w:top="720" w:right="1440" w:bottom="720" w:left="1440" w:header="1440" w:footer="720" w:gutter="0"/>
          <w:cols w:space="720"/>
          <w:titlePg/>
          <w:docGrid w:linePitch="360"/>
        </w:sectPr>
      </w:pPr>
      <w:bookmarkStart w:id="0" w:name="_GoBack"/>
      <w:bookmarkEnd w:id="0"/>
    </w:p>
    <w:p w14:paraId="1C928387" w14:textId="77777777" w:rsidR="00DB242E" w:rsidRDefault="00DB242E" w:rsidP="006E124B">
      <w:pPr>
        <w:pStyle w:val="Heading1"/>
        <w:ind w:left="360"/>
      </w:pPr>
      <w:bookmarkStart w:id="1" w:name="_Toc530576752"/>
      <w:r>
        <w:lastRenderedPageBreak/>
        <w:t>BACKGROUND</w:t>
      </w:r>
      <w:bookmarkEnd w:id="1"/>
    </w:p>
    <w:p w14:paraId="3BCC9840" w14:textId="77777777" w:rsidR="00865065" w:rsidRDefault="00C90A7A" w:rsidP="00053C90">
      <w:pPr>
        <w:spacing w:line="280" w:lineRule="atLeast"/>
        <w:ind w:left="0"/>
      </w:pPr>
      <w:r>
        <w:t>The Washington State Health Care Authority, hereafter called “</w:t>
      </w:r>
      <w:r w:rsidR="00DB242E" w:rsidRPr="00DB242E">
        <w:t>HCA</w:t>
      </w:r>
      <w:r>
        <w:t>,”</w:t>
      </w:r>
      <w:r w:rsidR="00DB242E" w:rsidRPr="00DB242E">
        <w:t xml:space="preserve"> is a cabinet-level agency within the Washington State executive branch and governed by chapter 41.05 of the Revised Code of Washington (RCW). HCA is the largest purchaser of health care services in Washington State through its management of the</w:t>
      </w:r>
      <w:r w:rsidR="00DB242E" w:rsidRPr="00063172">
        <w:t xml:space="preserve"> Public Employees Benefits Board (PEBB) </w:t>
      </w:r>
      <w:r w:rsidR="006E124B">
        <w:t xml:space="preserve">Program </w:t>
      </w:r>
      <w:r w:rsidR="00DB242E" w:rsidRPr="00063172">
        <w:t xml:space="preserve">and Apple Health (Medicaid). This purchasing influence will expand with the implementation of the </w:t>
      </w:r>
      <w:r w:rsidR="00207BA9">
        <w:t>School Employee</w:t>
      </w:r>
      <w:r w:rsidR="00F807ED">
        <w:t>s</w:t>
      </w:r>
      <w:r w:rsidR="00207BA9">
        <w:t xml:space="preserve"> Benefits Board (</w:t>
      </w:r>
      <w:r w:rsidR="00DB242E" w:rsidRPr="00063172">
        <w:t>SEBB</w:t>
      </w:r>
      <w:r w:rsidR="00207BA9">
        <w:t>)</w:t>
      </w:r>
      <w:r w:rsidR="00DB242E" w:rsidRPr="00063172">
        <w:t xml:space="preserve"> Progr</w:t>
      </w:r>
      <w:r w:rsidR="00DB242E" w:rsidRPr="00DB242E">
        <w:t xml:space="preserve">am. The </w:t>
      </w:r>
      <w:r w:rsidR="004168CA">
        <w:t>Health Care Authority</w:t>
      </w:r>
      <w:r w:rsidR="000F54C5">
        <w:t>’s</w:t>
      </w:r>
      <w:r w:rsidR="004168CA">
        <w:t xml:space="preserve"> </w:t>
      </w:r>
      <w:r w:rsidR="00DB242E" w:rsidRPr="00DB242E">
        <w:t xml:space="preserve">Employees and Retirees Benefits (ERB) </w:t>
      </w:r>
      <w:r w:rsidR="006E124B">
        <w:t>D</w:t>
      </w:r>
      <w:r w:rsidR="00DB242E" w:rsidRPr="00DB242E">
        <w:t xml:space="preserve">ivision will administer benefits for both the SEBB and PEBB Programs. </w:t>
      </w:r>
    </w:p>
    <w:p w14:paraId="32F9B0A8" w14:textId="77777777" w:rsidR="00865065" w:rsidRDefault="00865065" w:rsidP="00053C90">
      <w:pPr>
        <w:spacing w:line="280" w:lineRule="atLeast"/>
        <w:ind w:left="0"/>
      </w:pPr>
      <w:r>
        <w:t>T</w:t>
      </w:r>
      <w:r w:rsidR="00DB242E" w:rsidRPr="00DB242E">
        <w:t>he PEBB Program</w:t>
      </w:r>
      <w:r w:rsidR="004168CA">
        <w:t xml:space="preserve"> administers medical, dental, life, </w:t>
      </w:r>
      <w:r w:rsidR="000F54C5">
        <w:t xml:space="preserve">accidental death and dismemberment, </w:t>
      </w:r>
      <w:r w:rsidR="004168CA">
        <w:t xml:space="preserve">long-term disability, and optional insurances to eligible state </w:t>
      </w:r>
      <w:r w:rsidR="000F54C5">
        <w:t xml:space="preserve">and </w:t>
      </w:r>
      <w:r w:rsidR="004168CA">
        <w:t>higher</w:t>
      </w:r>
      <w:r w:rsidR="000F54C5">
        <w:t>-</w:t>
      </w:r>
      <w:r w:rsidR="004168CA">
        <w:t xml:space="preserve">education employees and their eligible dependents. Most of these PEBB benefits also extend to eligible employees of non-state public entities </w:t>
      </w:r>
      <w:r w:rsidR="000F54C5">
        <w:t xml:space="preserve">and K-12 school districts </w:t>
      </w:r>
      <w:r w:rsidR="004168CA">
        <w:t xml:space="preserve">(under a contractual agreement), retirees, continuation coverage subscribers, and their eligible dependents. The PEBB Program covers approximately 378,000 lives. </w:t>
      </w:r>
    </w:p>
    <w:p w14:paraId="2FFAFBF7" w14:textId="62121E41" w:rsidR="00865065" w:rsidRPr="00DB242E" w:rsidRDefault="004168CA" w:rsidP="00053C90">
      <w:pPr>
        <w:spacing w:after="0" w:line="280" w:lineRule="atLeast"/>
        <w:ind w:left="0"/>
      </w:pPr>
      <w:r>
        <w:t>Beginning in 2020, HCA will also administer the legislatively</w:t>
      </w:r>
      <w:r w:rsidR="000F54C5">
        <w:t xml:space="preserve"> </w:t>
      </w:r>
      <w:r>
        <w:t>mandated SEBB Program.</w:t>
      </w:r>
      <w:r w:rsidR="00865065">
        <w:t xml:space="preserve"> T</w:t>
      </w:r>
      <w:r w:rsidR="00865065" w:rsidRPr="00DB242E">
        <w:t>he SEBB Program was created within HCA pursuant to the passage of Engrossed House Bill (EHB) 2242 (Laws of 2017, 3rd sp.s., Ch. 13, Part XIII</w:t>
      </w:r>
      <w:r w:rsidR="00865065" w:rsidRPr="00DB242E">
        <w:rPr>
          <w:rStyle w:val="FootnoteReference"/>
        </w:rPr>
        <w:footnoteReference w:id="2"/>
      </w:r>
      <w:r w:rsidR="00865065" w:rsidRPr="00DB242E">
        <w:t xml:space="preserve">) in July 2017. EHB 2242 directs the SEB Board and HCA to develop and administer a suite of benefits for eligible </w:t>
      </w:r>
      <w:r w:rsidR="000F54C5">
        <w:t>s</w:t>
      </w:r>
      <w:r w:rsidR="00865065" w:rsidRPr="00DB242E">
        <w:t xml:space="preserve">chool </w:t>
      </w:r>
      <w:r w:rsidR="000F54C5">
        <w:t>e</w:t>
      </w:r>
      <w:r w:rsidR="00865065" w:rsidRPr="00063172">
        <w:t xml:space="preserve">mployees and their </w:t>
      </w:r>
      <w:r w:rsidR="000F54C5">
        <w:t>d</w:t>
      </w:r>
      <w:r w:rsidR="00865065" w:rsidRPr="00063172">
        <w:t xml:space="preserve">ependents. During the 2018 </w:t>
      </w:r>
      <w:r w:rsidR="000F54C5">
        <w:t>l</w:t>
      </w:r>
      <w:r w:rsidR="00865065" w:rsidRPr="00063172">
        <w:t>egislative session, SEBB Program statutes were amended by Engrossed Substitute Senate Bill 6241 (Laws of 2018, Ch. 260)</w:t>
      </w:r>
      <w:r w:rsidR="00865065" w:rsidRPr="00DB242E">
        <w:rPr>
          <w:rStyle w:val="FootnoteReference"/>
        </w:rPr>
        <w:footnoteReference w:id="3"/>
      </w:r>
      <w:r w:rsidR="00865065" w:rsidRPr="00DB242E">
        <w:t xml:space="preserve">. </w:t>
      </w:r>
      <w:r w:rsidR="001D0774">
        <w:t>The SEBB Program will begin offering benefits for eligible school employees and their dependents beginning January 2020.</w:t>
      </w:r>
      <w:r w:rsidR="00865065" w:rsidRPr="00DB242E">
        <w:t xml:space="preserve"> </w:t>
      </w:r>
    </w:p>
    <w:p w14:paraId="4AA111E4" w14:textId="77777777" w:rsidR="006E124B" w:rsidRPr="00063172" w:rsidRDefault="006E124B" w:rsidP="00053C90">
      <w:pPr>
        <w:spacing w:after="0" w:line="280" w:lineRule="atLeast"/>
      </w:pPr>
    </w:p>
    <w:p w14:paraId="20382588" w14:textId="26F2B85E" w:rsidR="004168CA" w:rsidRPr="00053C90" w:rsidRDefault="00865065" w:rsidP="00053C90">
      <w:pPr>
        <w:spacing w:after="0" w:line="280" w:lineRule="atLeast"/>
        <w:ind w:left="0"/>
      </w:pPr>
      <w:r>
        <w:t>T</w:t>
      </w:r>
      <w:r w:rsidR="004168CA">
        <w:t>h</w:t>
      </w:r>
      <w:r w:rsidR="006E124B">
        <w:t>e</w:t>
      </w:r>
      <w:r w:rsidR="004168CA">
        <w:t xml:space="preserve"> </w:t>
      </w:r>
      <w:r w:rsidR="006E124B">
        <w:t>SEBB P</w:t>
      </w:r>
      <w:r w:rsidR="004168CA">
        <w:t>rogram will manage benefits for employees of school districts, educational service districts</w:t>
      </w:r>
      <w:r w:rsidR="000F54C5">
        <w:t xml:space="preserve"> (ESDs)</w:t>
      </w:r>
      <w:r w:rsidR="004168CA">
        <w:t>, charter schools, and their eligible dependents. HCA estimates th</w:t>
      </w:r>
      <w:r w:rsidR="006E124B">
        <w:t>is</w:t>
      </w:r>
      <w:r w:rsidR="004168CA">
        <w:t xml:space="preserve"> </w:t>
      </w:r>
      <w:r w:rsidR="006E124B">
        <w:t>p</w:t>
      </w:r>
      <w:r w:rsidR="004168CA">
        <w:t>rogram will cover 300,000 to 350,000 lives.</w:t>
      </w:r>
      <w:r w:rsidRPr="00865065">
        <w:t xml:space="preserve"> </w:t>
      </w:r>
      <w:r w:rsidRPr="00C90A7A">
        <w:t>Starting January 1, 2020, all Washington State school districts, ESDs, and charter schools (</w:t>
      </w:r>
      <w:r>
        <w:t xml:space="preserve">SEBB </w:t>
      </w:r>
      <w:r w:rsidR="000F54C5">
        <w:t>o</w:t>
      </w:r>
      <w:r>
        <w:t>rganizations</w:t>
      </w:r>
      <w:r w:rsidRPr="00C90A7A">
        <w:t xml:space="preserve">) will be required to participate in benefits offered through the SEBB </w:t>
      </w:r>
      <w:r w:rsidR="000F54C5">
        <w:t>P</w:t>
      </w:r>
      <w:r w:rsidRPr="00C90A7A">
        <w:t>rogram</w:t>
      </w:r>
      <w:r>
        <w:t xml:space="preserve">; those SEBB </w:t>
      </w:r>
      <w:r w:rsidR="000F54C5">
        <w:t>o</w:t>
      </w:r>
      <w:r>
        <w:t>rganizations</w:t>
      </w:r>
      <w:r w:rsidRPr="00C90A7A">
        <w:t xml:space="preserve"> accessing PEBB </w:t>
      </w:r>
      <w:r>
        <w:t>P</w:t>
      </w:r>
      <w:r w:rsidRPr="00C90A7A">
        <w:t xml:space="preserve">rogram benefits prior to January 1, 2020 will transition to SEBB </w:t>
      </w:r>
      <w:r w:rsidR="000F54C5">
        <w:t>P</w:t>
      </w:r>
      <w:r w:rsidRPr="00C90A7A">
        <w:t>rogram benefits starting January 1, 2020. SEBB will design and approve insurance benefit plans and establish eligibility criteria for participation in these plans</w:t>
      </w:r>
      <w:r w:rsidR="001D0774">
        <w:t xml:space="preserve"> well before that time. Open enrollment, when eligible school employees can sign up for benefits for the 2020 Plan period, will begin October 1, 2019 and run through November 15, 2019.</w:t>
      </w:r>
    </w:p>
    <w:p w14:paraId="250493BF" w14:textId="77777777" w:rsidR="00DB242E" w:rsidRPr="00DB242E" w:rsidRDefault="00DB242E" w:rsidP="00DB242E">
      <w:pPr>
        <w:spacing w:after="0" w:line="240" w:lineRule="auto"/>
      </w:pPr>
    </w:p>
    <w:p w14:paraId="3BA4C8D9" w14:textId="77777777" w:rsidR="00063172" w:rsidRPr="00C90A7A" w:rsidRDefault="00063172" w:rsidP="00063172">
      <w:pPr>
        <w:pStyle w:val="Instructions"/>
        <w:spacing w:after="0" w:line="240" w:lineRule="auto"/>
        <w:rPr>
          <w:i w:val="0"/>
          <w:color w:val="auto"/>
        </w:rPr>
      </w:pPr>
    </w:p>
    <w:p w14:paraId="3BBA0B18" w14:textId="77777777" w:rsidR="00C90A7A" w:rsidRPr="00063172" w:rsidRDefault="00C90A7A" w:rsidP="00063172">
      <w:pPr>
        <w:pStyle w:val="Instructions"/>
        <w:spacing w:after="0" w:line="240" w:lineRule="auto"/>
      </w:pPr>
    </w:p>
    <w:p w14:paraId="6B485E86" w14:textId="77777777" w:rsidR="009579D5" w:rsidRDefault="001B2D3E" w:rsidP="006E124B">
      <w:pPr>
        <w:pStyle w:val="Heading1"/>
        <w:ind w:left="360"/>
      </w:pPr>
      <w:bookmarkStart w:id="2" w:name="_Toc530576753"/>
      <w:r>
        <w:t>RFI GOALS AND OBJECTIVES</w:t>
      </w:r>
      <w:bookmarkEnd w:id="2"/>
    </w:p>
    <w:p w14:paraId="525F2D78" w14:textId="77777777" w:rsidR="00522BAE" w:rsidRDefault="00000650" w:rsidP="00053C90">
      <w:pPr>
        <w:spacing w:line="280" w:lineRule="atLeast"/>
        <w:ind w:left="0"/>
        <w:rPr>
          <w:rFonts w:ascii="Garamond" w:hAnsi="Garamond" w:cstheme="minorHAnsi"/>
          <w:sz w:val="24"/>
        </w:rPr>
      </w:pPr>
      <w:r>
        <w:t>As stated above, s</w:t>
      </w:r>
      <w:r w:rsidR="00717219" w:rsidRPr="002715C9">
        <w:t xml:space="preserve">tarting January 1, 2020, </w:t>
      </w:r>
      <w:r w:rsidR="00522BAE">
        <w:t xml:space="preserve">eligible </w:t>
      </w:r>
      <w:r w:rsidR="000F54C5">
        <w:t xml:space="preserve">employees of </w:t>
      </w:r>
      <w:r w:rsidR="00522BAE">
        <w:t>Washington State</w:t>
      </w:r>
      <w:r w:rsidR="000F54C5">
        <w:t xml:space="preserve"> SEBB organizations </w:t>
      </w:r>
      <w:r w:rsidR="00865065">
        <w:t xml:space="preserve">and their </w:t>
      </w:r>
      <w:r w:rsidR="000F54C5">
        <w:t>d</w:t>
      </w:r>
      <w:r w:rsidR="00865065">
        <w:t xml:space="preserve">ependents </w:t>
      </w:r>
      <w:r w:rsidR="00717219" w:rsidRPr="002715C9">
        <w:t xml:space="preserve">will receive health and other insurance benefits through </w:t>
      </w:r>
      <w:r>
        <w:t xml:space="preserve">the </w:t>
      </w:r>
      <w:r w:rsidR="00717219" w:rsidRPr="002715C9">
        <w:t xml:space="preserve">SEBB Program. Benefits available through the SEBB Program will replace </w:t>
      </w:r>
      <w:r w:rsidR="00865065">
        <w:t xml:space="preserve">existing </w:t>
      </w:r>
      <w:r w:rsidR="00717219" w:rsidRPr="002715C9">
        <w:t>health and insurance benefits provided by SEBB organizations.</w:t>
      </w:r>
    </w:p>
    <w:p w14:paraId="286038ED" w14:textId="77777777" w:rsidR="00717219" w:rsidRPr="002715C9" w:rsidRDefault="00F807ED" w:rsidP="00053C90">
      <w:pPr>
        <w:pStyle w:val="Instructions"/>
        <w:spacing w:line="280" w:lineRule="atLeast"/>
        <w:ind w:left="0"/>
        <w:rPr>
          <w:i w:val="0"/>
          <w:color w:val="auto"/>
        </w:rPr>
      </w:pPr>
      <w:r>
        <w:rPr>
          <w:i w:val="0"/>
          <w:color w:val="auto"/>
        </w:rPr>
        <w:lastRenderedPageBreak/>
        <w:t>Because</w:t>
      </w:r>
      <w:r w:rsidR="00717219" w:rsidRPr="002715C9">
        <w:rPr>
          <w:i w:val="0"/>
          <w:color w:val="auto"/>
        </w:rPr>
        <w:t xml:space="preserve"> of the wide variation of benefits and plans </w:t>
      </w:r>
      <w:r w:rsidR="006E124B">
        <w:rPr>
          <w:i w:val="0"/>
          <w:color w:val="auto"/>
        </w:rPr>
        <w:t xml:space="preserve">currently </w:t>
      </w:r>
      <w:r w:rsidR="00717219" w:rsidRPr="002715C9">
        <w:rPr>
          <w:i w:val="0"/>
          <w:color w:val="auto"/>
        </w:rPr>
        <w:t xml:space="preserve">available to </w:t>
      </w:r>
      <w:r w:rsidR="00865065">
        <w:rPr>
          <w:i w:val="0"/>
          <w:color w:val="auto"/>
        </w:rPr>
        <w:t>SEBB</w:t>
      </w:r>
      <w:r w:rsidR="00865065" w:rsidRPr="002715C9">
        <w:rPr>
          <w:i w:val="0"/>
          <w:color w:val="auto"/>
        </w:rPr>
        <w:t xml:space="preserve"> </w:t>
      </w:r>
      <w:r w:rsidR="00EE5825">
        <w:rPr>
          <w:i w:val="0"/>
          <w:color w:val="auto"/>
        </w:rPr>
        <w:t xml:space="preserve">organization </w:t>
      </w:r>
      <w:r w:rsidR="00717219" w:rsidRPr="002715C9">
        <w:rPr>
          <w:i w:val="0"/>
          <w:color w:val="auto"/>
        </w:rPr>
        <w:t>employees, it will be challenging for the HCA to educate them on the new rules, enrollment processes, benefit</w:t>
      </w:r>
      <w:r>
        <w:rPr>
          <w:i w:val="0"/>
          <w:color w:val="auto"/>
        </w:rPr>
        <w:t>s</w:t>
      </w:r>
      <w:r w:rsidR="00717219" w:rsidRPr="002715C9">
        <w:rPr>
          <w:i w:val="0"/>
          <w:color w:val="auto"/>
        </w:rPr>
        <w:t xml:space="preserve"> offerings, and plans available through the SEBB Program during the </w:t>
      </w:r>
      <w:r w:rsidR="00000650">
        <w:rPr>
          <w:i w:val="0"/>
          <w:color w:val="auto"/>
        </w:rPr>
        <w:t xml:space="preserve">approximately </w:t>
      </w:r>
      <w:r w:rsidR="00717219" w:rsidRPr="002715C9">
        <w:rPr>
          <w:i w:val="0"/>
          <w:color w:val="auto"/>
        </w:rPr>
        <w:t xml:space="preserve">7-week open enrollment period </w:t>
      </w:r>
      <w:r w:rsidR="00207BA9">
        <w:rPr>
          <w:i w:val="0"/>
          <w:color w:val="auto"/>
        </w:rPr>
        <w:t xml:space="preserve">in </w:t>
      </w:r>
      <w:r w:rsidR="00EE5825">
        <w:rPr>
          <w:i w:val="0"/>
          <w:color w:val="auto"/>
        </w:rPr>
        <w:t>f</w:t>
      </w:r>
      <w:r w:rsidR="00207BA9">
        <w:rPr>
          <w:i w:val="0"/>
          <w:color w:val="auto"/>
        </w:rPr>
        <w:t xml:space="preserve">all 2019, </w:t>
      </w:r>
      <w:r w:rsidR="00717219" w:rsidRPr="002715C9">
        <w:rPr>
          <w:i w:val="0"/>
          <w:color w:val="auto"/>
        </w:rPr>
        <w:t xml:space="preserve">to </w:t>
      </w:r>
      <w:r w:rsidR="00207BA9">
        <w:rPr>
          <w:i w:val="0"/>
          <w:color w:val="auto"/>
        </w:rPr>
        <w:t>facilitate</w:t>
      </w:r>
      <w:r w:rsidR="00207BA9" w:rsidRPr="002715C9">
        <w:rPr>
          <w:i w:val="0"/>
          <w:color w:val="auto"/>
        </w:rPr>
        <w:t xml:space="preserve"> </w:t>
      </w:r>
      <w:r w:rsidR="00717219" w:rsidRPr="002715C9">
        <w:rPr>
          <w:i w:val="0"/>
          <w:color w:val="auto"/>
        </w:rPr>
        <w:t>their enrollment decisions for 2020.</w:t>
      </w:r>
    </w:p>
    <w:p w14:paraId="0E7497E5" w14:textId="37DB3139" w:rsidR="00BC124B" w:rsidRPr="001D0774" w:rsidRDefault="001B2D3E" w:rsidP="00053C90">
      <w:pPr>
        <w:pStyle w:val="NoSpacing"/>
        <w:spacing w:after="240" w:line="280" w:lineRule="atLeast"/>
        <w:rPr>
          <w:rFonts w:ascii="Arial" w:hAnsi="Arial" w:cs="Arial"/>
          <w:sz w:val="20"/>
          <w:szCs w:val="20"/>
        </w:rPr>
      </w:pPr>
      <w:r w:rsidRPr="001D0774">
        <w:rPr>
          <w:rFonts w:ascii="Arial" w:hAnsi="Arial" w:cs="Arial"/>
          <w:sz w:val="20"/>
          <w:szCs w:val="20"/>
        </w:rPr>
        <w:t xml:space="preserve">This Request for Information (RFI) is seeking information that will assist HCA in the prospective procurement and implementation of </w:t>
      </w:r>
      <w:r w:rsidR="00904C34" w:rsidRPr="001D0774">
        <w:rPr>
          <w:rFonts w:ascii="Arial" w:hAnsi="Arial" w:cs="Arial"/>
          <w:sz w:val="20"/>
          <w:szCs w:val="20"/>
        </w:rPr>
        <w:t xml:space="preserve">three </w:t>
      </w:r>
      <w:r w:rsidR="00207BA9" w:rsidRPr="001D0774">
        <w:rPr>
          <w:rFonts w:ascii="Arial" w:hAnsi="Arial" w:cs="Arial"/>
          <w:sz w:val="20"/>
          <w:szCs w:val="20"/>
        </w:rPr>
        <w:t>(</w:t>
      </w:r>
      <w:r w:rsidR="00904C34" w:rsidRPr="001D0774">
        <w:rPr>
          <w:rFonts w:ascii="Arial" w:hAnsi="Arial" w:cs="Arial"/>
          <w:sz w:val="20"/>
          <w:szCs w:val="20"/>
        </w:rPr>
        <w:t>3</w:t>
      </w:r>
      <w:r w:rsidR="00207BA9" w:rsidRPr="001D0774">
        <w:rPr>
          <w:rFonts w:ascii="Arial" w:hAnsi="Arial" w:cs="Arial"/>
          <w:sz w:val="20"/>
          <w:szCs w:val="20"/>
        </w:rPr>
        <w:t xml:space="preserve">) </w:t>
      </w:r>
      <w:r w:rsidR="00904C34" w:rsidRPr="001D0774">
        <w:rPr>
          <w:rFonts w:ascii="Arial" w:hAnsi="Arial" w:cs="Arial"/>
          <w:sz w:val="20"/>
          <w:szCs w:val="20"/>
        </w:rPr>
        <w:t xml:space="preserve">products </w:t>
      </w:r>
      <w:r w:rsidR="00207BA9" w:rsidRPr="001D0774">
        <w:rPr>
          <w:rFonts w:ascii="Arial" w:hAnsi="Arial" w:cs="Arial"/>
          <w:sz w:val="20"/>
          <w:szCs w:val="20"/>
        </w:rPr>
        <w:t>to help educate employees eligible for SEBB benefits about the vari</w:t>
      </w:r>
      <w:r w:rsidR="00FA0A56" w:rsidRPr="001D0774">
        <w:rPr>
          <w:rFonts w:ascii="Arial" w:hAnsi="Arial" w:cs="Arial"/>
          <w:sz w:val="20"/>
          <w:szCs w:val="20"/>
        </w:rPr>
        <w:t>ous offerings</w:t>
      </w:r>
      <w:r w:rsidR="007144E9" w:rsidRPr="001D0774">
        <w:rPr>
          <w:rFonts w:ascii="Arial" w:hAnsi="Arial" w:cs="Arial"/>
          <w:sz w:val="20"/>
          <w:szCs w:val="20"/>
        </w:rPr>
        <w:t xml:space="preserve"> available</w:t>
      </w:r>
      <w:r w:rsidR="00FA0A56" w:rsidRPr="001D0774">
        <w:rPr>
          <w:rFonts w:ascii="Arial" w:hAnsi="Arial" w:cs="Arial"/>
          <w:sz w:val="20"/>
          <w:szCs w:val="20"/>
        </w:rPr>
        <w:t>.</w:t>
      </w:r>
      <w:r w:rsidR="007144E9" w:rsidRPr="001D0774">
        <w:rPr>
          <w:rFonts w:ascii="Arial" w:hAnsi="Arial" w:cs="Arial"/>
          <w:sz w:val="20"/>
          <w:szCs w:val="20"/>
        </w:rPr>
        <w:t xml:space="preserve"> These tools would be used only by the SEBB population</w:t>
      </w:r>
      <w:r w:rsidR="00865065" w:rsidRPr="001D0774">
        <w:rPr>
          <w:rFonts w:ascii="Arial" w:hAnsi="Arial" w:cs="Arial"/>
          <w:sz w:val="20"/>
          <w:szCs w:val="20"/>
        </w:rPr>
        <w:t>s</w:t>
      </w:r>
      <w:r w:rsidR="006E124B" w:rsidRPr="001D0774">
        <w:rPr>
          <w:rFonts w:ascii="Arial" w:hAnsi="Arial" w:cs="Arial"/>
          <w:sz w:val="20"/>
          <w:szCs w:val="20"/>
        </w:rPr>
        <w:t>.</w:t>
      </w:r>
      <w:r w:rsidR="007144E9" w:rsidRPr="001D0774">
        <w:rPr>
          <w:rFonts w:ascii="Arial" w:hAnsi="Arial" w:cs="Arial"/>
          <w:sz w:val="20"/>
          <w:szCs w:val="20"/>
        </w:rPr>
        <w:t xml:space="preserve"> </w:t>
      </w:r>
    </w:p>
    <w:p w14:paraId="3BA2BEB4" w14:textId="4C353BC6" w:rsidR="00904C34" w:rsidRPr="001D0774" w:rsidRDefault="00FA0A56" w:rsidP="00053C90">
      <w:pPr>
        <w:pStyle w:val="NoSpacing"/>
        <w:numPr>
          <w:ilvl w:val="0"/>
          <w:numId w:val="39"/>
        </w:numPr>
        <w:spacing w:after="120" w:line="280" w:lineRule="atLeast"/>
        <w:ind w:left="360"/>
        <w:rPr>
          <w:rFonts w:ascii="Arial" w:hAnsi="Arial" w:cs="Arial"/>
          <w:sz w:val="20"/>
          <w:szCs w:val="20"/>
        </w:rPr>
      </w:pPr>
      <w:r w:rsidRPr="001D0774">
        <w:rPr>
          <w:rFonts w:ascii="Arial" w:hAnsi="Arial" w:cs="Arial"/>
          <w:sz w:val="20"/>
          <w:szCs w:val="20"/>
        </w:rPr>
        <w:t xml:space="preserve">The first </w:t>
      </w:r>
      <w:r w:rsidR="00865065" w:rsidRPr="001D0774">
        <w:rPr>
          <w:rFonts w:ascii="Arial" w:hAnsi="Arial" w:cs="Arial"/>
          <w:sz w:val="20"/>
          <w:szCs w:val="20"/>
        </w:rPr>
        <w:t xml:space="preserve">tool </w:t>
      </w:r>
      <w:r w:rsidRPr="001D0774">
        <w:rPr>
          <w:rFonts w:ascii="Arial" w:hAnsi="Arial" w:cs="Arial"/>
          <w:sz w:val="20"/>
          <w:szCs w:val="20"/>
        </w:rPr>
        <w:t>would be a</w:t>
      </w:r>
      <w:r w:rsidR="004D59AD" w:rsidRPr="001D0774">
        <w:rPr>
          <w:rFonts w:ascii="Arial" w:hAnsi="Arial" w:cs="Arial"/>
          <w:sz w:val="20"/>
          <w:szCs w:val="20"/>
        </w:rPr>
        <w:t xml:space="preserve"> hosted portal that would allow access to information, as a</w:t>
      </w:r>
      <w:r w:rsidRPr="001D0774">
        <w:rPr>
          <w:rFonts w:ascii="Arial" w:hAnsi="Arial" w:cs="Arial"/>
          <w:sz w:val="20"/>
          <w:szCs w:val="20"/>
        </w:rPr>
        <w:t xml:space="preserve">n </w:t>
      </w:r>
      <w:r w:rsidRPr="001D0774">
        <w:rPr>
          <w:rFonts w:ascii="Arial" w:hAnsi="Arial" w:cs="Arial"/>
          <w:b/>
          <w:sz w:val="20"/>
          <w:szCs w:val="20"/>
        </w:rPr>
        <w:t xml:space="preserve">alternative to </w:t>
      </w:r>
      <w:r w:rsidR="00904C34" w:rsidRPr="001D0774">
        <w:rPr>
          <w:rFonts w:ascii="Arial" w:hAnsi="Arial" w:cs="Arial"/>
          <w:b/>
          <w:sz w:val="20"/>
          <w:szCs w:val="20"/>
        </w:rPr>
        <w:t xml:space="preserve">an </w:t>
      </w:r>
      <w:r w:rsidR="00865065" w:rsidRPr="001D0774">
        <w:rPr>
          <w:rFonts w:ascii="Arial" w:hAnsi="Arial" w:cs="Arial"/>
          <w:b/>
          <w:sz w:val="20"/>
          <w:szCs w:val="20"/>
        </w:rPr>
        <w:t>in-</w:t>
      </w:r>
      <w:r w:rsidR="00F807ED" w:rsidRPr="001D0774">
        <w:rPr>
          <w:rFonts w:ascii="Arial" w:hAnsi="Arial" w:cs="Arial"/>
          <w:b/>
          <w:sz w:val="20"/>
          <w:szCs w:val="20"/>
        </w:rPr>
        <w:t>person</w:t>
      </w:r>
      <w:r w:rsidR="004000CF" w:rsidRPr="001D0774">
        <w:rPr>
          <w:rFonts w:ascii="Arial" w:hAnsi="Arial" w:cs="Arial"/>
          <w:b/>
          <w:sz w:val="20"/>
          <w:szCs w:val="20"/>
        </w:rPr>
        <w:t xml:space="preserve"> </w:t>
      </w:r>
      <w:r w:rsidRPr="001D0774">
        <w:rPr>
          <w:rFonts w:ascii="Arial" w:hAnsi="Arial" w:cs="Arial"/>
          <w:b/>
          <w:sz w:val="20"/>
          <w:szCs w:val="20"/>
        </w:rPr>
        <w:t>benefits fair</w:t>
      </w:r>
      <w:r w:rsidR="00865065" w:rsidRPr="001D0774">
        <w:rPr>
          <w:rFonts w:ascii="Arial" w:hAnsi="Arial" w:cs="Arial"/>
          <w:sz w:val="20"/>
          <w:szCs w:val="20"/>
        </w:rPr>
        <w:t xml:space="preserve">. </w:t>
      </w:r>
      <w:r w:rsidR="007B3413" w:rsidRPr="001D0774">
        <w:rPr>
          <w:rFonts w:ascii="Arial" w:hAnsi="Arial" w:cs="Arial"/>
          <w:sz w:val="20"/>
          <w:szCs w:val="20"/>
        </w:rPr>
        <w:t xml:space="preserve">The portal would provide an overview of the SEBB Program including, but not limited to, eligibility, enrollment period, how to enroll, plan options, optional benefits (e.g, life insurance, flexible spending arrangement), and where to find more information. </w:t>
      </w:r>
      <w:r w:rsidR="00DA420C">
        <w:rPr>
          <w:rFonts w:ascii="Arial" w:hAnsi="Arial" w:cs="Arial"/>
          <w:sz w:val="20"/>
          <w:szCs w:val="20"/>
        </w:rPr>
        <w:t xml:space="preserve">The hosted content may come from the portal vendor or may be provided directly from the benefits providers (as an upload). </w:t>
      </w:r>
      <w:r w:rsidR="00C203C1" w:rsidRPr="001D0774">
        <w:rPr>
          <w:rFonts w:ascii="Arial" w:hAnsi="Arial" w:cs="Arial"/>
          <w:sz w:val="20"/>
          <w:szCs w:val="20"/>
        </w:rPr>
        <w:t xml:space="preserve">The portal must provide direct access to SEBB </w:t>
      </w:r>
      <w:r w:rsidR="00C203C1" w:rsidRPr="001D0774">
        <w:rPr>
          <w:rFonts w:ascii="Arial" w:hAnsi="Arial" w:cs="Arial"/>
          <w:i/>
          <w:sz w:val="20"/>
          <w:szCs w:val="20"/>
        </w:rPr>
        <w:t>My Account</w:t>
      </w:r>
      <w:r w:rsidR="001A4B57" w:rsidRPr="001D0774">
        <w:rPr>
          <w:rFonts w:ascii="Arial" w:hAnsi="Arial" w:cs="Arial"/>
          <w:sz w:val="20"/>
          <w:szCs w:val="20"/>
        </w:rPr>
        <w:t xml:space="preserve"> </w:t>
      </w:r>
      <w:r w:rsidR="00EB4314" w:rsidRPr="001D0774">
        <w:rPr>
          <w:rFonts w:ascii="Arial" w:hAnsi="Arial" w:cs="Arial"/>
          <w:sz w:val="20"/>
          <w:szCs w:val="20"/>
        </w:rPr>
        <w:t>and the online decision support tool (see below).</w:t>
      </w:r>
    </w:p>
    <w:p w14:paraId="29F3DDB8" w14:textId="63BDD61C" w:rsidR="00BC124B" w:rsidRPr="001D0774" w:rsidRDefault="00904C34" w:rsidP="00053C90">
      <w:pPr>
        <w:pStyle w:val="NoSpacing"/>
        <w:numPr>
          <w:ilvl w:val="0"/>
          <w:numId w:val="39"/>
        </w:numPr>
        <w:spacing w:after="120" w:line="280" w:lineRule="atLeast"/>
        <w:ind w:left="360"/>
        <w:rPr>
          <w:rFonts w:ascii="Arial" w:hAnsi="Arial" w:cs="Arial"/>
          <w:sz w:val="20"/>
          <w:szCs w:val="20"/>
        </w:rPr>
      </w:pPr>
      <w:r w:rsidRPr="001D0774">
        <w:rPr>
          <w:rFonts w:ascii="Arial" w:hAnsi="Arial" w:cs="Arial"/>
          <w:sz w:val="20"/>
          <w:szCs w:val="20"/>
        </w:rPr>
        <w:t xml:space="preserve">The second product would be high quality multimedia content providing an overview of the SEBB Program. </w:t>
      </w:r>
      <w:r w:rsidR="00865065" w:rsidRPr="001D0774">
        <w:rPr>
          <w:rFonts w:ascii="Arial" w:hAnsi="Arial" w:cs="Arial"/>
          <w:sz w:val="20"/>
          <w:szCs w:val="20"/>
        </w:rPr>
        <w:t xml:space="preserve">The intent of this </w:t>
      </w:r>
      <w:r w:rsidRPr="001D0774">
        <w:rPr>
          <w:rFonts w:ascii="Arial" w:hAnsi="Arial" w:cs="Arial"/>
          <w:sz w:val="20"/>
          <w:szCs w:val="20"/>
        </w:rPr>
        <w:t xml:space="preserve">product </w:t>
      </w:r>
      <w:r w:rsidR="00865065" w:rsidRPr="001D0774">
        <w:rPr>
          <w:rFonts w:ascii="Arial" w:hAnsi="Arial" w:cs="Arial"/>
          <w:sz w:val="20"/>
          <w:szCs w:val="20"/>
        </w:rPr>
        <w:t xml:space="preserve">would be to </w:t>
      </w:r>
      <w:r w:rsidR="00FA0A56" w:rsidRPr="001D0774">
        <w:rPr>
          <w:rFonts w:ascii="Arial" w:hAnsi="Arial" w:cs="Arial"/>
          <w:sz w:val="20"/>
          <w:szCs w:val="20"/>
        </w:rPr>
        <w:t xml:space="preserve">educate SEBB </w:t>
      </w:r>
      <w:r w:rsidR="004000CF" w:rsidRPr="001D0774">
        <w:rPr>
          <w:rFonts w:ascii="Arial" w:hAnsi="Arial" w:cs="Arial"/>
          <w:sz w:val="20"/>
          <w:szCs w:val="20"/>
        </w:rPr>
        <w:t>o</w:t>
      </w:r>
      <w:r w:rsidR="00FA0A56" w:rsidRPr="001D0774">
        <w:rPr>
          <w:rFonts w:ascii="Arial" w:hAnsi="Arial" w:cs="Arial"/>
          <w:sz w:val="20"/>
          <w:szCs w:val="20"/>
        </w:rPr>
        <w:t xml:space="preserve">rganization employees on </w:t>
      </w:r>
      <w:r w:rsidRPr="001D0774">
        <w:rPr>
          <w:rFonts w:ascii="Arial" w:hAnsi="Arial" w:cs="Arial"/>
          <w:sz w:val="20"/>
          <w:szCs w:val="20"/>
        </w:rPr>
        <w:t xml:space="preserve">the SEBB Program generally, </w:t>
      </w:r>
      <w:r w:rsidR="00FA0A56" w:rsidRPr="001D0774">
        <w:rPr>
          <w:rFonts w:ascii="Arial" w:hAnsi="Arial" w:cs="Arial"/>
          <w:sz w:val="20"/>
          <w:szCs w:val="20"/>
        </w:rPr>
        <w:t xml:space="preserve">health care </w:t>
      </w:r>
      <w:r w:rsidRPr="001D0774">
        <w:rPr>
          <w:rFonts w:ascii="Arial" w:hAnsi="Arial" w:cs="Arial"/>
          <w:sz w:val="20"/>
          <w:szCs w:val="20"/>
        </w:rPr>
        <w:t xml:space="preserve">and other </w:t>
      </w:r>
      <w:r w:rsidR="00FA0A56" w:rsidRPr="001D0774">
        <w:rPr>
          <w:rFonts w:ascii="Arial" w:hAnsi="Arial" w:cs="Arial"/>
          <w:sz w:val="20"/>
          <w:szCs w:val="20"/>
        </w:rPr>
        <w:t>benefits</w:t>
      </w:r>
      <w:r w:rsidR="00C203C1" w:rsidRPr="001D0774">
        <w:rPr>
          <w:rFonts w:ascii="Arial" w:hAnsi="Arial" w:cs="Arial"/>
          <w:sz w:val="20"/>
          <w:szCs w:val="20"/>
        </w:rPr>
        <w:t>. Paper or ADA-compliant alternatives to online resources must be made available for SEBB organization employees who may not be able to access a virtual benefits fair.</w:t>
      </w:r>
      <w:r w:rsidR="00C203C1" w:rsidRPr="001D0774">
        <w:rPr>
          <w:rStyle w:val="CommentReference"/>
          <w:rFonts w:ascii="Arial" w:eastAsia="Times New Roman" w:hAnsi="Arial" w:cs="Arial"/>
        </w:rPr>
        <w:t xml:space="preserve"> </w:t>
      </w:r>
      <w:r w:rsidRPr="001D0774">
        <w:rPr>
          <w:rFonts w:ascii="Arial" w:hAnsi="Arial" w:cs="Arial"/>
          <w:sz w:val="20"/>
          <w:szCs w:val="20"/>
        </w:rPr>
        <w:t xml:space="preserve"> </w:t>
      </w:r>
      <w:r w:rsidR="00BC124B" w:rsidRPr="001D0774">
        <w:rPr>
          <w:rFonts w:ascii="Arial" w:hAnsi="Arial" w:cs="Arial"/>
          <w:sz w:val="20"/>
          <w:szCs w:val="20"/>
        </w:rPr>
        <w:t xml:space="preserve">This </w:t>
      </w:r>
      <w:r w:rsidRPr="001D0774">
        <w:rPr>
          <w:rFonts w:ascii="Arial" w:hAnsi="Arial" w:cs="Arial"/>
          <w:sz w:val="20"/>
          <w:szCs w:val="20"/>
        </w:rPr>
        <w:t xml:space="preserve">product </w:t>
      </w:r>
      <w:r w:rsidR="00EB4314" w:rsidRPr="001D0774">
        <w:rPr>
          <w:rFonts w:ascii="Arial" w:hAnsi="Arial" w:cs="Arial"/>
          <w:sz w:val="20"/>
          <w:szCs w:val="20"/>
        </w:rPr>
        <w:t xml:space="preserve">must </w:t>
      </w:r>
      <w:r w:rsidR="00BC124B" w:rsidRPr="001D0774">
        <w:rPr>
          <w:rFonts w:ascii="Arial" w:hAnsi="Arial" w:cs="Arial"/>
          <w:sz w:val="20"/>
          <w:szCs w:val="20"/>
        </w:rPr>
        <w:t>also include</w:t>
      </w:r>
      <w:r w:rsidR="00EB4314" w:rsidRPr="001D0774">
        <w:rPr>
          <w:rFonts w:ascii="Arial" w:hAnsi="Arial" w:cs="Arial"/>
          <w:sz w:val="20"/>
          <w:szCs w:val="20"/>
        </w:rPr>
        <w:t xml:space="preserve"> guidance, tutorials, or other methods that provide user-friendly assistance for navigating the SEBB </w:t>
      </w:r>
      <w:r w:rsidR="00EB4314" w:rsidRPr="001D0774">
        <w:rPr>
          <w:rFonts w:ascii="Arial" w:hAnsi="Arial" w:cs="Arial"/>
          <w:i/>
          <w:sz w:val="20"/>
          <w:szCs w:val="20"/>
        </w:rPr>
        <w:t xml:space="preserve">My Account </w:t>
      </w:r>
      <w:r w:rsidR="00EB4314" w:rsidRPr="001D0774">
        <w:rPr>
          <w:rFonts w:ascii="Arial" w:hAnsi="Arial" w:cs="Arial"/>
          <w:sz w:val="20"/>
          <w:szCs w:val="20"/>
        </w:rPr>
        <w:t>online enrollment tool.</w:t>
      </w:r>
    </w:p>
    <w:p w14:paraId="25F5D6B6" w14:textId="77777777" w:rsidR="0055336C" w:rsidRPr="001D0774" w:rsidRDefault="0055336C" w:rsidP="0055336C">
      <w:pPr>
        <w:pStyle w:val="NoSpacing"/>
        <w:spacing w:line="280" w:lineRule="atLeast"/>
        <w:ind w:left="720"/>
        <w:rPr>
          <w:rFonts w:ascii="Arial" w:hAnsi="Arial" w:cs="Arial"/>
          <w:sz w:val="20"/>
          <w:szCs w:val="20"/>
        </w:rPr>
      </w:pPr>
    </w:p>
    <w:p w14:paraId="633ACEBE" w14:textId="75BD89B6" w:rsidR="009E0751" w:rsidRPr="001D0774" w:rsidRDefault="00FA0A56" w:rsidP="0017098C">
      <w:pPr>
        <w:pStyle w:val="NoSpacing"/>
        <w:numPr>
          <w:ilvl w:val="0"/>
          <w:numId w:val="39"/>
        </w:numPr>
        <w:spacing w:after="240" w:line="280" w:lineRule="atLeast"/>
        <w:ind w:left="360"/>
      </w:pPr>
      <w:r w:rsidRPr="001D0774">
        <w:rPr>
          <w:rFonts w:ascii="Arial" w:hAnsi="Arial" w:cs="Arial"/>
          <w:sz w:val="20"/>
          <w:szCs w:val="20"/>
        </w:rPr>
        <w:t xml:space="preserve">The </w:t>
      </w:r>
      <w:r w:rsidR="001A4B57" w:rsidRPr="001D0774">
        <w:rPr>
          <w:rFonts w:ascii="Arial" w:hAnsi="Arial" w:cs="Arial"/>
          <w:sz w:val="20"/>
          <w:szCs w:val="20"/>
        </w:rPr>
        <w:t xml:space="preserve">third product </w:t>
      </w:r>
      <w:r w:rsidRPr="001D0774">
        <w:rPr>
          <w:rFonts w:ascii="Arial" w:hAnsi="Arial" w:cs="Arial"/>
          <w:sz w:val="20"/>
          <w:szCs w:val="20"/>
        </w:rPr>
        <w:t xml:space="preserve">would </w:t>
      </w:r>
      <w:r w:rsidR="00865065" w:rsidRPr="001D0774">
        <w:rPr>
          <w:rFonts w:ascii="Arial" w:hAnsi="Arial" w:cs="Arial"/>
          <w:sz w:val="20"/>
          <w:szCs w:val="20"/>
        </w:rPr>
        <w:t xml:space="preserve">be </w:t>
      </w:r>
      <w:r w:rsidR="004000CF" w:rsidRPr="001D0774">
        <w:rPr>
          <w:rFonts w:ascii="Arial" w:hAnsi="Arial" w:cs="Arial"/>
          <w:sz w:val="20"/>
          <w:szCs w:val="20"/>
        </w:rPr>
        <w:t xml:space="preserve">an </w:t>
      </w:r>
      <w:r w:rsidR="004000CF" w:rsidRPr="001D0774">
        <w:rPr>
          <w:rFonts w:ascii="Arial" w:hAnsi="Arial" w:cs="Arial"/>
          <w:b/>
          <w:sz w:val="20"/>
          <w:szCs w:val="20"/>
        </w:rPr>
        <w:t>online, interactive decision-support tool</w:t>
      </w:r>
      <w:r w:rsidR="004000CF" w:rsidRPr="001D0774">
        <w:rPr>
          <w:rFonts w:ascii="Arial" w:hAnsi="Arial" w:cs="Arial"/>
          <w:sz w:val="20"/>
          <w:szCs w:val="20"/>
        </w:rPr>
        <w:t xml:space="preserve"> </w:t>
      </w:r>
      <w:r w:rsidR="00865065" w:rsidRPr="001D0774">
        <w:rPr>
          <w:rFonts w:ascii="Arial" w:hAnsi="Arial" w:cs="Arial"/>
          <w:sz w:val="20"/>
          <w:szCs w:val="20"/>
        </w:rPr>
        <w:t>to</w:t>
      </w:r>
      <w:r w:rsidR="004000CF" w:rsidRPr="001D0774">
        <w:rPr>
          <w:rFonts w:ascii="Arial" w:hAnsi="Arial" w:cs="Arial"/>
          <w:sz w:val="20"/>
          <w:szCs w:val="20"/>
        </w:rPr>
        <w:t xml:space="preserve"> </w:t>
      </w:r>
      <w:r w:rsidR="00717219" w:rsidRPr="001D0774">
        <w:rPr>
          <w:rFonts w:ascii="Arial" w:hAnsi="Arial" w:cs="Arial"/>
          <w:sz w:val="20"/>
          <w:szCs w:val="20"/>
        </w:rPr>
        <w:t xml:space="preserve">educate eligible </w:t>
      </w:r>
      <w:r w:rsidR="00522BAE" w:rsidRPr="001D0774">
        <w:rPr>
          <w:rFonts w:ascii="Arial" w:hAnsi="Arial" w:cs="Arial"/>
          <w:sz w:val="20"/>
          <w:szCs w:val="20"/>
        </w:rPr>
        <w:t xml:space="preserve">employees </w:t>
      </w:r>
      <w:r w:rsidR="00717219" w:rsidRPr="001D0774">
        <w:rPr>
          <w:rFonts w:ascii="Arial" w:hAnsi="Arial" w:cs="Arial"/>
          <w:sz w:val="20"/>
          <w:szCs w:val="20"/>
        </w:rPr>
        <w:t>about SEBB benefits, ask questions about their health care</w:t>
      </w:r>
      <w:r w:rsidR="001A4B57" w:rsidRPr="001D0774">
        <w:rPr>
          <w:rFonts w:ascii="Arial" w:hAnsi="Arial" w:cs="Arial"/>
          <w:sz w:val="20"/>
          <w:szCs w:val="20"/>
        </w:rPr>
        <w:t xml:space="preserve"> options, other benefit options,</w:t>
      </w:r>
      <w:r w:rsidR="001A04CA" w:rsidRPr="001D0774">
        <w:rPr>
          <w:rFonts w:ascii="Arial" w:hAnsi="Arial" w:cs="Arial"/>
          <w:sz w:val="20"/>
          <w:szCs w:val="20"/>
        </w:rPr>
        <w:t xml:space="preserve"> </w:t>
      </w:r>
      <w:r w:rsidR="00717219" w:rsidRPr="001D0774">
        <w:rPr>
          <w:rFonts w:ascii="Arial" w:hAnsi="Arial" w:cs="Arial"/>
          <w:sz w:val="20"/>
          <w:szCs w:val="20"/>
        </w:rPr>
        <w:t xml:space="preserve">and budget needs, and steer them toward making the best decisions before enrolling. This online tool could be used during the SEBB Program’s first </w:t>
      </w:r>
      <w:r w:rsidR="001A4B57" w:rsidRPr="001D0774">
        <w:rPr>
          <w:rFonts w:ascii="Arial" w:hAnsi="Arial" w:cs="Arial"/>
          <w:sz w:val="20"/>
          <w:szCs w:val="20"/>
        </w:rPr>
        <w:t>o</w:t>
      </w:r>
      <w:r w:rsidR="00717219" w:rsidRPr="001D0774">
        <w:rPr>
          <w:rFonts w:ascii="Arial" w:hAnsi="Arial" w:cs="Arial"/>
          <w:sz w:val="20"/>
          <w:szCs w:val="20"/>
        </w:rPr>
        <w:t xml:space="preserve">pen enrollment, and throughout the year as school employees are hired or become newly eligible for </w:t>
      </w:r>
      <w:r w:rsidR="005A7779" w:rsidRPr="001D0774">
        <w:rPr>
          <w:rFonts w:ascii="Arial" w:hAnsi="Arial" w:cs="Arial"/>
          <w:sz w:val="20"/>
          <w:szCs w:val="20"/>
        </w:rPr>
        <w:t>benefits. HCA assumes an</w:t>
      </w:r>
      <w:r w:rsidR="00717219" w:rsidRPr="001D0774">
        <w:rPr>
          <w:rFonts w:ascii="Arial" w:hAnsi="Arial" w:cs="Arial"/>
          <w:sz w:val="20"/>
          <w:szCs w:val="20"/>
        </w:rPr>
        <w:t xml:space="preserve"> enrollment of about 1</w:t>
      </w:r>
      <w:r w:rsidR="005A7779" w:rsidRPr="001D0774">
        <w:rPr>
          <w:rFonts w:ascii="Arial" w:hAnsi="Arial" w:cs="Arial"/>
          <w:sz w:val="20"/>
          <w:szCs w:val="20"/>
        </w:rPr>
        <w:t>4</w:t>
      </w:r>
      <w:r w:rsidR="00717219" w:rsidRPr="001D0774">
        <w:rPr>
          <w:rFonts w:ascii="Arial" w:hAnsi="Arial" w:cs="Arial"/>
          <w:sz w:val="20"/>
          <w:szCs w:val="20"/>
        </w:rPr>
        <w:t xml:space="preserve">5,000 eligible school employees (up to 300,000 </w:t>
      </w:r>
      <w:r w:rsidR="0055336C" w:rsidRPr="001D0774">
        <w:rPr>
          <w:rFonts w:ascii="Arial" w:hAnsi="Arial" w:cs="Arial"/>
          <w:sz w:val="20"/>
          <w:szCs w:val="20"/>
        </w:rPr>
        <w:t xml:space="preserve">members </w:t>
      </w:r>
      <w:r w:rsidR="009B6CDF" w:rsidRPr="001D0774">
        <w:rPr>
          <w:rFonts w:ascii="Arial" w:hAnsi="Arial" w:cs="Arial"/>
          <w:sz w:val="20"/>
          <w:szCs w:val="20"/>
        </w:rPr>
        <w:t xml:space="preserve">total, </w:t>
      </w:r>
      <w:r w:rsidR="00717219" w:rsidRPr="001D0774">
        <w:rPr>
          <w:rFonts w:ascii="Arial" w:hAnsi="Arial" w:cs="Arial"/>
          <w:sz w:val="20"/>
          <w:szCs w:val="20"/>
        </w:rPr>
        <w:t xml:space="preserve">including eligible </w:t>
      </w:r>
      <w:r w:rsidR="00522BAE" w:rsidRPr="001D0774">
        <w:rPr>
          <w:rFonts w:ascii="Arial" w:hAnsi="Arial" w:cs="Arial"/>
          <w:sz w:val="20"/>
          <w:szCs w:val="20"/>
        </w:rPr>
        <w:t>dependents</w:t>
      </w:r>
      <w:r w:rsidR="004000CF" w:rsidRPr="001D0774">
        <w:rPr>
          <w:rFonts w:ascii="Arial" w:hAnsi="Arial" w:cs="Arial"/>
          <w:sz w:val="20"/>
          <w:szCs w:val="20"/>
        </w:rPr>
        <w:t>)</w:t>
      </w:r>
      <w:r w:rsidR="00717219" w:rsidRPr="001D0774">
        <w:rPr>
          <w:rFonts w:ascii="Arial" w:hAnsi="Arial" w:cs="Arial"/>
          <w:sz w:val="20"/>
          <w:szCs w:val="20"/>
        </w:rPr>
        <w:t xml:space="preserve"> who could use the online tool to help with their decision</w:t>
      </w:r>
      <w:r w:rsidR="004000CF" w:rsidRPr="001D0774">
        <w:rPr>
          <w:rFonts w:ascii="Arial" w:hAnsi="Arial" w:cs="Arial"/>
          <w:sz w:val="20"/>
          <w:szCs w:val="20"/>
        </w:rPr>
        <w:t>-</w:t>
      </w:r>
      <w:r w:rsidR="00717219" w:rsidRPr="001D0774">
        <w:rPr>
          <w:rFonts w:ascii="Arial" w:hAnsi="Arial" w:cs="Arial"/>
          <w:sz w:val="20"/>
          <w:szCs w:val="20"/>
        </w:rPr>
        <w:t>making about SEBB plans and benefits</w:t>
      </w:r>
      <w:r w:rsidR="001B2D3E" w:rsidRPr="001D0774">
        <w:rPr>
          <w:rFonts w:ascii="Arial" w:hAnsi="Arial" w:cs="Arial"/>
          <w:sz w:val="20"/>
          <w:szCs w:val="20"/>
        </w:rPr>
        <w:t>.</w:t>
      </w:r>
      <w:r w:rsidR="007B3413" w:rsidRPr="001D0774">
        <w:rPr>
          <w:rFonts w:ascii="Arial" w:hAnsi="Arial" w:cs="Arial"/>
          <w:sz w:val="20"/>
          <w:szCs w:val="20"/>
        </w:rPr>
        <w:t xml:space="preserve"> This tool must be engaging, user-friendly and uniquely tailored to the end user (e.g., a user would not see information about benefits that are not offered to them in their location). There might also be links to other sources of information, such as eligibility, enrollment, optional benefits (e.g., life insurance, long-term disability, flexible spending account).</w:t>
      </w:r>
      <w:r w:rsidR="001A4B57" w:rsidRPr="001D0774">
        <w:rPr>
          <w:rFonts w:ascii="Arial" w:hAnsi="Arial" w:cs="Arial"/>
          <w:sz w:val="20"/>
          <w:szCs w:val="20"/>
        </w:rPr>
        <w:t xml:space="preserve"> This tool must have a direct link to SEBB </w:t>
      </w:r>
      <w:r w:rsidR="001A4B57" w:rsidRPr="001D0774">
        <w:rPr>
          <w:rFonts w:ascii="Arial" w:hAnsi="Arial" w:cs="Arial"/>
          <w:i/>
          <w:sz w:val="20"/>
          <w:szCs w:val="20"/>
        </w:rPr>
        <w:t>My Account</w:t>
      </w:r>
      <w:r w:rsidR="001A4B57" w:rsidRPr="001D0774">
        <w:rPr>
          <w:rFonts w:ascii="Arial" w:hAnsi="Arial" w:cs="Arial"/>
          <w:sz w:val="20"/>
          <w:szCs w:val="20"/>
        </w:rPr>
        <w:t xml:space="preserve"> and the virtual benefits fair described above.</w:t>
      </w:r>
    </w:p>
    <w:p w14:paraId="621A4BED" w14:textId="77777777" w:rsidR="001B2D3E" w:rsidRPr="001D53ED" w:rsidRDefault="006C3E00" w:rsidP="00EE3690">
      <w:pPr>
        <w:pStyle w:val="Heading2"/>
        <w:numPr>
          <w:ilvl w:val="1"/>
          <w:numId w:val="2"/>
        </w:numPr>
        <w:ind w:left="360"/>
      </w:pPr>
      <w:r>
        <w:t xml:space="preserve"> </w:t>
      </w:r>
      <w:bookmarkStart w:id="3" w:name="_Toc530576754"/>
      <w:r w:rsidR="001E501A">
        <w:t>RFI GOALS</w:t>
      </w:r>
      <w:bookmarkEnd w:id="3"/>
    </w:p>
    <w:p w14:paraId="25DFBB6F" w14:textId="77777777" w:rsidR="00E526FB" w:rsidRDefault="00E526FB" w:rsidP="00053C90">
      <w:pPr>
        <w:spacing w:line="280" w:lineRule="atLeast"/>
        <w:ind w:left="0"/>
      </w:pPr>
      <w:r>
        <w:t xml:space="preserve">HCA is committed to promoting the health and wellness </w:t>
      </w:r>
      <w:r w:rsidR="00935548">
        <w:t>of</w:t>
      </w:r>
      <w:r>
        <w:t xml:space="preserve"> SEBB </w:t>
      </w:r>
      <w:r w:rsidR="006C3E00">
        <w:t>o</w:t>
      </w:r>
      <w:r>
        <w:t xml:space="preserve">rganization employees </w:t>
      </w:r>
      <w:r w:rsidR="00FA0A56">
        <w:t xml:space="preserve">by </w:t>
      </w:r>
      <w:r w:rsidR="006C3E00">
        <w:t>helping them make more informed decisions about their SEBB options, and making the decision-making process easier.</w:t>
      </w:r>
      <w:r>
        <w:t xml:space="preserve"> HCA</w:t>
      </w:r>
      <w:r w:rsidR="00785623">
        <w:t>’s</w:t>
      </w:r>
      <w:r>
        <w:t xml:space="preserve"> goals for this RFI are to:</w:t>
      </w:r>
    </w:p>
    <w:p w14:paraId="1326603A" w14:textId="77777777" w:rsidR="006C3E00" w:rsidRDefault="00175226" w:rsidP="00053C90">
      <w:pPr>
        <w:pStyle w:val="ListParagraph"/>
        <w:numPr>
          <w:ilvl w:val="0"/>
          <w:numId w:val="25"/>
        </w:numPr>
        <w:spacing w:line="280" w:lineRule="atLeast"/>
        <w:ind w:left="360"/>
      </w:pPr>
      <w:r w:rsidRPr="00053C90">
        <w:rPr>
          <w:b/>
        </w:rPr>
        <w:t>Inform</w:t>
      </w:r>
      <w:r w:rsidR="006C3E00" w:rsidRPr="00053C90">
        <w:rPr>
          <w:b/>
        </w:rPr>
        <w:t>.</w:t>
      </w:r>
      <w:r w:rsidR="004F46D9">
        <w:t xml:space="preserve"> </w:t>
      </w:r>
      <w:r w:rsidR="00000650">
        <w:t>HCA</w:t>
      </w:r>
      <w:r w:rsidR="004F46D9">
        <w:t xml:space="preserve"> is currently gathering information for a possible procurement of</w:t>
      </w:r>
      <w:r w:rsidR="00FA0A56">
        <w:t xml:space="preserve"> </w:t>
      </w:r>
      <w:r w:rsidR="00EE3690">
        <w:t xml:space="preserve">(1) </w:t>
      </w:r>
      <w:r w:rsidR="00FA0A56">
        <w:t xml:space="preserve">an alternative to the </w:t>
      </w:r>
      <w:r w:rsidR="00935548">
        <w:t>PEBB Program</w:t>
      </w:r>
      <w:r w:rsidR="006C3E00">
        <w:t>’s</w:t>
      </w:r>
      <w:r w:rsidR="00935548">
        <w:t xml:space="preserve"> </w:t>
      </w:r>
      <w:r w:rsidR="00522BAE">
        <w:t xml:space="preserve">in-person </w:t>
      </w:r>
      <w:r w:rsidR="00FA0A56">
        <w:t>benefits fair that would provide</w:t>
      </w:r>
      <w:r w:rsidR="00522BAE">
        <w:t xml:space="preserve"> SEBB employees with</w:t>
      </w:r>
      <w:r w:rsidR="00FA0A56">
        <w:t xml:space="preserve"> information about various health and wellness benefits</w:t>
      </w:r>
      <w:r w:rsidR="00EE3690">
        <w:t xml:space="preserve">, </w:t>
      </w:r>
      <w:r w:rsidR="00FA0A56">
        <w:t xml:space="preserve">and </w:t>
      </w:r>
      <w:r w:rsidR="00EE3690">
        <w:t xml:space="preserve">(2) </w:t>
      </w:r>
      <w:r w:rsidR="00000650">
        <w:t>a</w:t>
      </w:r>
      <w:r w:rsidR="00E526FB">
        <w:t>n</w:t>
      </w:r>
      <w:r w:rsidR="00000650">
        <w:t xml:space="preserve"> online, in</w:t>
      </w:r>
      <w:r w:rsidR="00785623">
        <w:t>teractive decision</w:t>
      </w:r>
      <w:r w:rsidR="00EE3690">
        <w:t>-</w:t>
      </w:r>
      <w:r w:rsidR="00785623">
        <w:t>support tool</w:t>
      </w:r>
      <w:r w:rsidR="004F46D9">
        <w:t xml:space="preserve">. </w:t>
      </w:r>
    </w:p>
    <w:p w14:paraId="42464ED0" w14:textId="77777777" w:rsidR="00000650" w:rsidRDefault="004F46D9" w:rsidP="00053C90">
      <w:pPr>
        <w:spacing w:after="120" w:line="280" w:lineRule="atLeast"/>
      </w:pPr>
      <w:r>
        <w:t>With this RFI, HCA hopes to inform the vendor community on this prospective procurement, including:</w:t>
      </w:r>
    </w:p>
    <w:p w14:paraId="1E4A4ED1" w14:textId="77777777" w:rsidR="004F46D9" w:rsidRDefault="004F46D9" w:rsidP="00053C90">
      <w:pPr>
        <w:pStyle w:val="ListParagraph"/>
        <w:numPr>
          <w:ilvl w:val="1"/>
          <w:numId w:val="25"/>
        </w:numPr>
        <w:spacing w:after="0" w:line="280" w:lineRule="atLeast"/>
        <w:ind w:left="720"/>
      </w:pPr>
      <w:r>
        <w:t>The business context for these procurement(s)</w:t>
      </w:r>
      <w:r w:rsidR="006C3E00">
        <w:t>.</w:t>
      </w:r>
    </w:p>
    <w:p w14:paraId="23BE65D2" w14:textId="77777777" w:rsidR="004F46D9" w:rsidRDefault="004F46D9" w:rsidP="00053C90">
      <w:pPr>
        <w:pStyle w:val="ListParagraph"/>
        <w:numPr>
          <w:ilvl w:val="1"/>
          <w:numId w:val="25"/>
        </w:numPr>
        <w:spacing w:after="0" w:line="280" w:lineRule="atLeast"/>
        <w:ind w:left="720" w:right="-90"/>
      </w:pPr>
      <w:r>
        <w:lastRenderedPageBreak/>
        <w:t xml:space="preserve">The framework HCA will use when making decisions regarding the design and implementation of </w:t>
      </w:r>
      <w:r w:rsidR="00FA0A56">
        <w:t xml:space="preserve">these </w:t>
      </w:r>
      <w:r w:rsidR="00000650">
        <w:t>tool</w:t>
      </w:r>
      <w:r w:rsidR="00FA0A56">
        <w:t>s</w:t>
      </w:r>
      <w:r w:rsidR="006C3E00">
        <w:t>.</w:t>
      </w:r>
      <w:r>
        <w:t xml:space="preserve"> </w:t>
      </w:r>
    </w:p>
    <w:p w14:paraId="5A54DE1D" w14:textId="77777777" w:rsidR="00FA0A56" w:rsidRDefault="004F46D9" w:rsidP="00053C90">
      <w:pPr>
        <w:pStyle w:val="ListParagraph"/>
        <w:numPr>
          <w:ilvl w:val="1"/>
          <w:numId w:val="25"/>
        </w:numPr>
        <w:spacing w:after="0" w:line="280" w:lineRule="atLeast"/>
        <w:ind w:left="720"/>
      </w:pPr>
      <w:r>
        <w:t>The major business and technical complexities HCA anticipates for these solutions</w:t>
      </w:r>
      <w:r w:rsidR="006C3E00">
        <w:t>.</w:t>
      </w:r>
    </w:p>
    <w:p w14:paraId="04D9DA8D" w14:textId="77777777" w:rsidR="004F46D9" w:rsidRDefault="00FA0A56" w:rsidP="00053C90">
      <w:pPr>
        <w:pStyle w:val="ListParagraph"/>
        <w:numPr>
          <w:ilvl w:val="1"/>
          <w:numId w:val="25"/>
        </w:numPr>
        <w:spacing w:line="280" w:lineRule="atLeast"/>
        <w:ind w:left="720"/>
      </w:pPr>
      <w:r>
        <w:t>The potential timeline for implementation of these tools</w:t>
      </w:r>
      <w:r w:rsidR="00000650">
        <w:t>.</w:t>
      </w:r>
    </w:p>
    <w:p w14:paraId="34A208CC" w14:textId="77777777" w:rsidR="00000650" w:rsidRDefault="00000650" w:rsidP="00053C90">
      <w:pPr>
        <w:pStyle w:val="ListParagraph"/>
        <w:spacing w:line="280" w:lineRule="atLeast"/>
        <w:ind w:left="1800"/>
      </w:pPr>
    </w:p>
    <w:p w14:paraId="47384F14" w14:textId="77777777" w:rsidR="00EE3690" w:rsidRDefault="00175226" w:rsidP="00053C90">
      <w:pPr>
        <w:pStyle w:val="ListParagraph"/>
        <w:numPr>
          <w:ilvl w:val="0"/>
          <w:numId w:val="25"/>
        </w:numPr>
        <w:spacing w:after="120" w:line="280" w:lineRule="atLeast"/>
        <w:ind w:left="360"/>
      </w:pPr>
      <w:r w:rsidRPr="00053C90">
        <w:rPr>
          <w:b/>
        </w:rPr>
        <w:t>Learn</w:t>
      </w:r>
      <w:r w:rsidR="00EE3690" w:rsidRPr="00053C90">
        <w:rPr>
          <w:b/>
        </w:rPr>
        <w:t>.</w:t>
      </w:r>
      <w:r w:rsidR="004F46D9">
        <w:t xml:space="preserve"> </w:t>
      </w:r>
      <w:r w:rsidR="00000650">
        <w:t>HCA</w:t>
      </w:r>
      <w:r w:rsidR="004F46D9">
        <w:t xml:space="preserve"> aims to use this RFI as a means to learn from the vendor community</w:t>
      </w:r>
      <w:r w:rsidR="00E526FB">
        <w:t>, including</w:t>
      </w:r>
      <w:r w:rsidR="004F46D9">
        <w:t>:</w:t>
      </w:r>
    </w:p>
    <w:p w14:paraId="563E8B5B" w14:textId="77777777" w:rsidR="00E526FB" w:rsidRDefault="00E526FB" w:rsidP="00053C90">
      <w:pPr>
        <w:pStyle w:val="ListParagraph"/>
        <w:numPr>
          <w:ilvl w:val="1"/>
          <w:numId w:val="25"/>
        </w:numPr>
        <w:spacing w:line="280" w:lineRule="atLeast"/>
        <w:ind w:left="720"/>
      </w:pPr>
      <w:r>
        <w:t>Customization for HCA</w:t>
      </w:r>
      <w:r w:rsidR="0055336C">
        <w:t>’s</w:t>
      </w:r>
      <w:r>
        <w:t xml:space="preserve"> needs</w:t>
      </w:r>
      <w:r w:rsidR="00EE3690">
        <w:t>.</w:t>
      </w:r>
    </w:p>
    <w:p w14:paraId="3874FAC6" w14:textId="77777777" w:rsidR="004F46D9" w:rsidRDefault="00000650" w:rsidP="00053C90">
      <w:pPr>
        <w:pStyle w:val="ListParagraph"/>
        <w:numPr>
          <w:ilvl w:val="1"/>
          <w:numId w:val="25"/>
        </w:numPr>
        <w:spacing w:line="280" w:lineRule="atLeast"/>
        <w:ind w:left="720"/>
      </w:pPr>
      <w:r>
        <w:t>Different platform and interface capabilities</w:t>
      </w:r>
      <w:r w:rsidR="0055336C">
        <w:t xml:space="preserve"> available</w:t>
      </w:r>
      <w:r w:rsidR="00EE3690">
        <w:t>.</w:t>
      </w:r>
    </w:p>
    <w:p w14:paraId="7AC55A2A" w14:textId="77777777" w:rsidR="00EE3690" w:rsidRDefault="00EE3690" w:rsidP="00053C90">
      <w:pPr>
        <w:pStyle w:val="ListParagraph"/>
        <w:numPr>
          <w:ilvl w:val="1"/>
          <w:numId w:val="25"/>
        </w:numPr>
        <w:spacing w:line="280" w:lineRule="atLeast"/>
        <w:ind w:left="720"/>
      </w:pPr>
      <w:r>
        <w:t>T</w:t>
      </w:r>
      <w:r w:rsidR="00000650">
        <w:t xml:space="preserve">he work environment and </w:t>
      </w:r>
      <w:r w:rsidR="00785623">
        <w:t>implementation</w:t>
      </w:r>
      <w:r w:rsidR="00000650">
        <w:t xml:space="preserve"> work </w:t>
      </w:r>
      <w:r w:rsidR="00785623">
        <w:t>required</w:t>
      </w:r>
      <w:r w:rsidR="00000650">
        <w:t xml:space="preserve"> to meet our needs</w:t>
      </w:r>
      <w:r>
        <w:t>.</w:t>
      </w:r>
    </w:p>
    <w:p w14:paraId="0020EE1B" w14:textId="77777777" w:rsidR="00000650" w:rsidRPr="00EF4F4B" w:rsidRDefault="00000650" w:rsidP="00053C90">
      <w:pPr>
        <w:pStyle w:val="ListParagraph"/>
        <w:spacing w:line="280" w:lineRule="atLeast"/>
        <w:ind w:left="1080"/>
      </w:pPr>
    </w:p>
    <w:p w14:paraId="0A5B2434" w14:textId="77141546" w:rsidR="00175226" w:rsidRDefault="00EE00B8" w:rsidP="00053C90">
      <w:pPr>
        <w:pStyle w:val="ListParagraph"/>
        <w:numPr>
          <w:ilvl w:val="0"/>
          <w:numId w:val="25"/>
        </w:numPr>
        <w:spacing w:line="280" w:lineRule="atLeast"/>
        <w:ind w:left="360"/>
      </w:pPr>
      <w:r>
        <w:rPr>
          <w:b/>
        </w:rPr>
        <w:t xml:space="preserve">Ensure </w:t>
      </w:r>
      <w:r w:rsidR="0055336C">
        <w:rPr>
          <w:b/>
        </w:rPr>
        <w:t>m</w:t>
      </w:r>
      <w:r w:rsidR="00000650" w:rsidRPr="00053C90">
        <w:rPr>
          <w:b/>
        </w:rPr>
        <w:t xml:space="preserve">ember </w:t>
      </w:r>
      <w:r w:rsidR="00EE3690">
        <w:rPr>
          <w:b/>
        </w:rPr>
        <w:t>s</w:t>
      </w:r>
      <w:r w:rsidR="00000650" w:rsidRPr="00053C90">
        <w:rPr>
          <w:b/>
        </w:rPr>
        <w:t>atisfaction</w:t>
      </w:r>
      <w:r w:rsidR="00EE3690" w:rsidRPr="00053C90">
        <w:rPr>
          <w:b/>
        </w:rPr>
        <w:t>.</w:t>
      </w:r>
      <w:r w:rsidR="004F46D9">
        <w:t xml:space="preserve"> </w:t>
      </w:r>
      <w:r w:rsidR="00E526FB">
        <w:t xml:space="preserve">HCA’s main goal is to inform and educate </w:t>
      </w:r>
      <w:r w:rsidR="00522BAE">
        <w:t xml:space="preserve">SEBB </w:t>
      </w:r>
      <w:r w:rsidR="00EE3690">
        <w:t xml:space="preserve">organization </w:t>
      </w:r>
      <w:r w:rsidR="00522BAE">
        <w:t xml:space="preserve">employees </w:t>
      </w:r>
      <w:r w:rsidR="00E526FB">
        <w:t>about their health</w:t>
      </w:r>
      <w:r w:rsidR="00EE3690">
        <w:t xml:space="preserve"> </w:t>
      </w:r>
      <w:r w:rsidR="00E526FB">
        <w:t>care options</w:t>
      </w:r>
      <w:r w:rsidR="000D1812">
        <w:t xml:space="preserve"> that results in high member satisfaction</w:t>
      </w:r>
      <w:r w:rsidR="00E526FB">
        <w:t>. This includes:</w:t>
      </w:r>
    </w:p>
    <w:p w14:paraId="6588A0AD" w14:textId="31A7F304" w:rsidR="004E254E" w:rsidRDefault="00F76CDD" w:rsidP="00053C90">
      <w:pPr>
        <w:pStyle w:val="ListParagraph"/>
        <w:numPr>
          <w:ilvl w:val="1"/>
          <w:numId w:val="25"/>
        </w:numPr>
        <w:spacing w:line="280" w:lineRule="atLeast"/>
        <w:ind w:left="720"/>
      </w:pPr>
      <w:r>
        <w:t>Implementing tools that are</w:t>
      </w:r>
      <w:r w:rsidR="004E254E">
        <w:t xml:space="preserve"> easy to use and intuitive to navigate.</w:t>
      </w:r>
    </w:p>
    <w:p w14:paraId="4589077F" w14:textId="77777777" w:rsidR="004F46D9" w:rsidRDefault="00E526FB" w:rsidP="00053C90">
      <w:pPr>
        <w:pStyle w:val="ListParagraph"/>
        <w:numPr>
          <w:ilvl w:val="1"/>
          <w:numId w:val="25"/>
        </w:numPr>
        <w:spacing w:line="280" w:lineRule="atLeast"/>
        <w:ind w:left="720"/>
      </w:pPr>
      <w:r>
        <w:t>Improving member</w:t>
      </w:r>
      <w:r w:rsidR="00935548">
        <w:t>s’</w:t>
      </w:r>
      <w:r w:rsidR="00EE3690">
        <w:t xml:space="preserve"> </w:t>
      </w:r>
      <w:r>
        <w:t>health literacy so that member</w:t>
      </w:r>
      <w:r w:rsidR="00935548">
        <w:t>s</w:t>
      </w:r>
      <w:r>
        <w:t xml:space="preserve"> can effectively </w:t>
      </w:r>
      <w:r w:rsidR="004A1DE3">
        <w:t>select</w:t>
      </w:r>
      <w:r>
        <w:t xml:space="preserve"> their benefits to meet their </w:t>
      </w:r>
      <w:r w:rsidR="00EE3690">
        <w:t>family’s needs.</w:t>
      </w:r>
    </w:p>
    <w:p w14:paraId="34F16AF4" w14:textId="77777777" w:rsidR="004F46D9" w:rsidRDefault="00E526FB" w:rsidP="00053C90">
      <w:pPr>
        <w:pStyle w:val="ListParagraph"/>
        <w:numPr>
          <w:ilvl w:val="1"/>
          <w:numId w:val="25"/>
        </w:numPr>
        <w:spacing w:line="280" w:lineRule="atLeast"/>
        <w:ind w:left="720"/>
      </w:pPr>
      <w:r>
        <w:t>Maintain</w:t>
      </w:r>
      <w:r w:rsidR="000D1812">
        <w:t>ing</w:t>
      </w:r>
      <w:r>
        <w:t xml:space="preserve"> access to </w:t>
      </w:r>
      <w:r w:rsidR="000D1812">
        <w:t xml:space="preserve">a </w:t>
      </w:r>
      <w:r>
        <w:t>choice of health plan</w:t>
      </w:r>
      <w:r w:rsidR="00EE3690">
        <w:t>s</w:t>
      </w:r>
      <w:r>
        <w:t xml:space="preserve"> and provider</w:t>
      </w:r>
      <w:r w:rsidR="00EE3690">
        <w:t>s.</w:t>
      </w:r>
    </w:p>
    <w:p w14:paraId="2CA0E7FC" w14:textId="77777777" w:rsidR="004F46D9" w:rsidRDefault="004A1DE3" w:rsidP="0055336C">
      <w:pPr>
        <w:pStyle w:val="ListParagraph"/>
        <w:numPr>
          <w:ilvl w:val="1"/>
          <w:numId w:val="25"/>
        </w:numPr>
        <w:spacing w:after="0" w:line="280" w:lineRule="atLeast"/>
        <w:ind w:left="720"/>
      </w:pPr>
      <w:r>
        <w:t>U</w:t>
      </w:r>
      <w:r w:rsidR="00EE3690">
        <w:t>sing</w:t>
      </w:r>
      <w:r w:rsidR="00E526FB">
        <w:t xml:space="preserve"> a seamless decision</w:t>
      </w:r>
      <w:r w:rsidR="00EE3690">
        <w:t>-support</w:t>
      </w:r>
      <w:r w:rsidR="00E526FB">
        <w:t xml:space="preserve"> tool to </w:t>
      </w:r>
      <w:r w:rsidR="00EE3690">
        <w:t xml:space="preserve">help with </w:t>
      </w:r>
      <w:r w:rsidR="00E526FB">
        <w:t>all of these goals.</w:t>
      </w:r>
    </w:p>
    <w:p w14:paraId="33F0841E" w14:textId="77777777" w:rsidR="004E254E" w:rsidRPr="004E254E" w:rsidRDefault="004E254E" w:rsidP="0055336C">
      <w:pPr>
        <w:spacing w:after="0" w:line="280" w:lineRule="atLeast"/>
        <w:ind w:left="0"/>
      </w:pPr>
    </w:p>
    <w:p w14:paraId="2D093702" w14:textId="77777777" w:rsidR="00EE00B8" w:rsidRDefault="004E254E" w:rsidP="00EE00B8">
      <w:pPr>
        <w:pStyle w:val="ListParagraph"/>
        <w:numPr>
          <w:ilvl w:val="0"/>
          <w:numId w:val="25"/>
        </w:numPr>
        <w:spacing w:line="280" w:lineRule="atLeast"/>
        <w:ind w:left="360"/>
      </w:pPr>
      <w:r>
        <w:rPr>
          <w:b/>
        </w:rPr>
        <w:t xml:space="preserve">Integrate </w:t>
      </w:r>
      <w:r w:rsidR="00EE00B8">
        <w:rPr>
          <w:b/>
        </w:rPr>
        <w:t>seamless</w:t>
      </w:r>
      <w:r>
        <w:rPr>
          <w:b/>
        </w:rPr>
        <w:t>ly</w:t>
      </w:r>
      <w:r w:rsidR="00EE00B8">
        <w:rPr>
          <w:b/>
        </w:rPr>
        <w:t xml:space="preserve"> with other HCA technologies.</w:t>
      </w:r>
      <w:r w:rsidR="00EE00B8">
        <w:t xml:space="preserve"> </w:t>
      </w:r>
    </w:p>
    <w:p w14:paraId="559025D6" w14:textId="77777777" w:rsidR="00541EBE" w:rsidRDefault="00541EBE" w:rsidP="00AC472F">
      <w:pPr>
        <w:pStyle w:val="ListParagraph"/>
        <w:numPr>
          <w:ilvl w:val="0"/>
          <w:numId w:val="42"/>
        </w:numPr>
        <w:spacing w:after="0" w:line="280" w:lineRule="atLeast"/>
        <w:ind w:left="720"/>
      </w:pPr>
      <w:r>
        <w:t xml:space="preserve">Using platforms and a co-branded look and feel that complements the HCA’s website and SEBB </w:t>
      </w:r>
      <w:r w:rsidRPr="00541EBE">
        <w:rPr>
          <w:i/>
        </w:rPr>
        <w:t>My Account</w:t>
      </w:r>
      <w:r>
        <w:t xml:space="preserve"> to ensure members have a seamless transition between using the vendor’s product(s) and HCA’s online services and tools.</w:t>
      </w:r>
    </w:p>
    <w:p w14:paraId="160861FB" w14:textId="77777777" w:rsidR="004B0E0D" w:rsidRPr="004B0E0D" w:rsidRDefault="004B0E0D" w:rsidP="004B0E0D">
      <w:pPr>
        <w:spacing w:after="0" w:line="280" w:lineRule="atLeast"/>
        <w:ind w:left="0"/>
        <w:rPr>
          <w:b/>
        </w:rPr>
      </w:pPr>
    </w:p>
    <w:p w14:paraId="5AA3887D" w14:textId="77777777" w:rsidR="00EE00B8" w:rsidRDefault="00EE00B8" w:rsidP="00EE00B8">
      <w:pPr>
        <w:pStyle w:val="ListParagraph"/>
        <w:numPr>
          <w:ilvl w:val="0"/>
          <w:numId w:val="25"/>
        </w:numPr>
        <w:spacing w:line="280" w:lineRule="atLeast"/>
        <w:ind w:left="360"/>
        <w:rPr>
          <w:b/>
        </w:rPr>
      </w:pPr>
      <w:r w:rsidRPr="00EE00B8">
        <w:rPr>
          <w:b/>
        </w:rPr>
        <w:t>Be easy to implement within HCA timelines.</w:t>
      </w:r>
    </w:p>
    <w:p w14:paraId="4EB806FD" w14:textId="77777777" w:rsidR="00541EBE" w:rsidRPr="00AC472F" w:rsidRDefault="00541EBE" w:rsidP="00AC472F">
      <w:pPr>
        <w:pStyle w:val="ListParagraph"/>
        <w:numPr>
          <w:ilvl w:val="0"/>
          <w:numId w:val="42"/>
        </w:numPr>
        <w:spacing w:line="280" w:lineRule="atLeast"/>
        <w:ind w:left="720"/>
        <w:rPr>
          <w:b/>
        </w:rPr>
      </w:pPr>
      <w:r>
        <w:t>Find</w:t>
      </w:r>
      <w:r w:rsidR="004B0E0D">
        <w:t>ing</w:t>
      </w:r>
      <w:r>
        <w:t xml:space="preserve"> off-the shelf products that can be implemented within a short timeframe without taking up extended </w:t>
      </w:r>
      <w:r w:rsidR="00222E44">
        <w:t xml:space="preserve">HCA </w:t>
      </w:r>
      <w:r>
        <w:t xml:space="preserve">staff resources for </w:t>
      </w:r>
      <w:r w:rsidR="00FB3913">
        <w:t xml:space="preserve">meetings, content </w:t>
      </w:r>
      <w:r>
        <w:t xml:space="preserve">development, </w:t>
      </w:r>
      <w:r w:rsidR="00FB3913">
        <w:t xml:space="preserve">content </w:t>
      </w:r>
      <w:r w:rsidR="004B0E0D">
        <w:t>review, and testing.</w:t>
      </w:r>
    </w:p>
    <w:p w14:paraId="04F1011D" w14:textId="77777777" w:rsidR="004B0E0D" w:rsidRDefault="004B0E0D" w:rsidP="004B0E0D">
      <w:pPr>
        <w:pStyle w:val="ListParagraph"/>
        <w:spacing w:line="280" w:lineRule="atLeast"/>
        <w:ind w:left="360"/>
        <w:rPr>
          <w:b/>
        </w:rPr>
      </w:pPr>
    </w:p>
    <w:p w14:paraId="2CC469E9" w14:textId="77777777" w:rsidR="00EE00B8" w:rsidRDefault="00EE00B8" w:rsidP="00EE00B8">
      <w:pPr>
        <w:pStyle w:val="ListParagraph"/>
        <w:numPr>
          <w:ilvl w:val="0"/>
          <w:numId w:val="25"/>
        </w:numPr>
        <w:spacing w:line="280" w:lineRule="atLeast"/>
        <w:ind w:left="360"/>
        <w:rPr>
          <w:b/>
        </w:rPr>
      </w:pPr>
      <w:r>
        <w:rPr>
          <w:b/>
        </w:rPr>
        <w:t>Be cost effective.</w:t>
      </w:r>
    </w:p>
    <w:p w14:paraId="061FE837" w14:textId="77777777" w:rsidR="004B0E0D" w:rsidRPr="0040480F" w:rsidRDefault="0040480F" w:rsidP="0040480F">
      <w:pPr>
        <w:pStyle w:val="ListParagraph"/>
        <w:numPr>
          <w:ilvl w:val="0"/>
          <w:numId w:val="42"/>
        </w:numPr>
        <w:spacing w:line="280" w:lineRule="atLeast"/>
        <w:ind w:left="720"/>
        <w:rPr>
          <w:b/>
        </w:rPr>
      </w:pPr>
      <w:r>
        <w:t xml:space="preserve">Finding proposed solutions that will cost less than hiring </w:t>
      </w:r>
      <w:r w:rsidR="00135D67">
        <w:t xml:space="preserve">additional </w:t>
      </w:r>
      <w:r>
        <w:t xml:space="preserve">staff to </w:t>
      </w:r>
      <w:r w:rsidR="00135D67">
        <w:t xml:space="preserve">do the same work </w:t>
      </w:r>
      <w:r>
        <w:t>internally.</w:t>
      </w:r>
    </w:p>
    <w:p w14:paraId="111C2DEC" w14:textId="77777777" w:rsidR="002D07D6" w:rsidRPr="001D53ED" w:rsidRDefault="002D07D6" w:rsidP="002D07D6">
      <w:pPr>
        <w:pStyle w:val="Heading2"/>
        <w:numPr>
          <w:ilvl w:val="1"/>
          <w:numId w:val="2"/>
        </w:numPr>
        <w:ind w:left="360"/>
      </w:pPr>
      <w:bookmarkStart w:id="4" w:name="_Toc530576755"/>
      <w:r>
        <w:t>RFI OBJECTIVES</w:t>
      </w:r>
      <w:bookmarkEnd w:id="4"/>
    </w:p>
    <w:p w14:paraId="011A6319" w14:textId="77777777" w:rsidR="004E254E" w:rsidRDefault="002D07D6" w:rsidP="0040480F">
      <w:pPr>
        <w:spacing w:after="120" w:line="280" w:lineRule="atLeast"/>
        <w:ind w:left="0"/>
      </w:pPr>
      <w:r>
        <w:t xml:space="preserve">The solution will provide education/information across these four categories: </w:t>
      </w:r>
    </w:p>
    <w:p w14:paraId="6C585793" w14:textId="77777777" w:rsidR="002D07D6" w:rsidRDefault="002D776F" w:rsidP="0040480F">
      <w:pPr>
        <w:pStyle w:val="ListParagraph"/>
        <w:numPr>
          <w:ilvl w:val="0"/>
          <w:numId w:val="40"/>
        </w:numPr>
        <w:spacing w:line="280" w:lineRule="atLeast"/>
        <w:ind w:left="360"/>
      </w:pPr>
      <w:r>
        <w:t>O</w:t>
      </w:r>
      <w:r w:rsidR="002D07D6">
        <w:t xml:space="preserve">rientation to </w:t>
      </w:r>
      <w:r>
        <w:t xml:space="preserve">the virtual benefits fair environment, as well as </w:t>
      </w:r>
      <w:r w:rsidR="002D07D6">
        <w:t>SEBB Open Enrollment</w:t>
      </w:r>
      <w:r>
        <w:t>.</w:t>
      </w:r>
    </w:p>
    <w:p w14:paraId="142483AA" w14:textId="77777777" w:rsidR="002D07D6" w:rsidRDefault="002D07D6" w:rsidP="0040480F">
      <w:pPr>
        <w:pStyle w:val="ListParagraph"/>
        <w:numPr>
          <w:ilvl w:val="0"/>
          <w:numId w:val="40"/>
        </w:numPr>
        <w:spacing w:line="280" w:lineRule="atLeast"/>
        <w:ind w:left="360"/>
      </w:pPr>
      <w:r>
        <w:t xml:space="preserve">Carriers' </w:t>
      </w:r>
      <w:r w:rsidR="002D776F">
        <w:t>information on specific benefits and benefit p</w:t>
      </w:r>
      <w:r>
        <w:t>lans</w:t>
      </w:r>
      <w:r w:rsidR="002D776F">
        <w:t>.</w:t>
      </w:r>
    </w:p>
    <w:p w14:paraId="57DBC6EE" w14:textId="77777777" w:rsidR="002D07D6" w:rsidRDefault="002D07D6" w:rsidP="0040480F">
      <w:pPr>
        <w:pStyle w:val="ListParagraph"/>
        <w:numPr>
          <w:ilvl w:val="0"/>
          <w:numId w:val="40"/>
        </w:numPr>
        <w:spacing w:line="280" w:lineRule="atLeast"/>
        <w:ind w:left="360"/>
      </w:pPr>
      <w:r>
        <w:t xml:space="preserve">Online decision </w:t>
      </w:r>
      <w:r w:rsidR="002D776F">
        <w:t xml:space="preserve">support </w:t>
      </w:r>
      <w:r>
        <w:t>tool</w:t>
      </w:r>
      <w:r w:rsidR="002D776F">
        <w:t>.</w:t>
      </w:r>
    </w:p>
    <w:p w14:paraId="256B7ED1" w14:textId="77777777" w:rsidR="002D07D6" w:rsidRPr="002D07D6" w:rsidRDefault="002D776F" w:rsidP="0040480F">
      <w:pPr>
        <w:pStyle w:val="ListParagraph"/>
        <w:numPr>
          <w:ilvl w:val="0"/>
          <w:numId w:val="40"/>
        </w:numPr>
        <w:spacing w:line="280" w:lineRule="atLeast"/>
        <w:ind w:left="360"/>
      </w:pPr>
      <w:r>
        <w:t>Guidance on u</w:t>
      </w:r>
      <w:r w:rsidR="002D07D6">
        <w:t xml:space="preserve">sage of SEBB </w:t>
      </w:r>
      <w:r w:rsidR="002D07D6" w:rsidRPr="002D07D6">
        <w:rPr>
          <w:i/>
        </w:rPr>
        <w:t>My Account</w:t>
      </w:r>
      <w:r>
        <w:rPr>
          <w:i/>
        </w:rPr>
        <w:t xml:space="preserve"> </w:t>
      </w:r>
      <w:r>
        <w:t>for enrollment.</w:t>
      </w:r>
    </w:p>
    <w:p w14:paraId="27ECD00D" w14:textId="77777777" w:rsidR="001D53ED" w:rsidRPr="001D53ED" w:rsidRDefault="00EE3690" w:rsidP="00EE3690">
      <w:pPr>
        <w:pStyle w:val="Heading2"/>
        <w:numPr>
          <w:ilvl w:val="1"/>
          <w:numId w:val="2"/>
        </w:numPr>
        <w:ind w:left="360"/>
      </w:pPr>
      <w:r>
        <w:t xml:space="preserve"> </w:t>
      </w:r>
      <w:bookmarkStart w:id="5" w:name="_Toc530576756"/>
      <w:r w:rsidR="001E501A">
        <w:t>FACTS AND ASSUMPTIONS</w:t>
      </w:r>
      <w:bookmarkEnd w:id="5"/>
    </w:p>
    <w:p w14:paraId="42F63812" w14:textId="77777777" w:rsidR="00FA0A56" w:rsidRDefault="00FA0A56" w:rsidP="00053C90">
      <w:pPr>
        <w:spacing w:line="280" w:lineRule="atLeast"/>
        <w:ind w:left="0"/>
      </w:pPr>
      <w:r>
        <w:t xml:space="preserve">Using the </w:t>
      </w:r>
      <w:r w:rsidR="00935548">
        <w:t>PEBB Program</w:t>
      </w:r>
      <w:r>
        <w:t xml:space="preserve"> as a basis for comparison, the ERB Division traditionally coordinates and oversees approximately 25 benefits fairs across Washington </w:t>
      </w:r>
      <w:r w:rsidR="009F730B">
        <w:t xml:space="preserve">State </w:t>
      </w:r>
      <w:r w:rsidRPr="009E14C7">
        <w:t>during eac</w:t>
      </w:r>
      <w:r>
        <w:t xml:space="preserve">h annual </w:t>
      </w:r>
      <w:r w:rsidR="00935548">
        <w:t xml:space="preserve">PEBB </w:t>
      </w:r>
      <w:r w:rsidR="009F730B">
        <w:t>o</w:t>
      </w:r>
      <w:r>
        <w:t xml:space="preserve">pen </w:t>
      </w:r>
      <w:r w:rsidR="009F730B">
        <w:t>e</w:t>
      </w:r>
      <w:r>
        <w:t>nrollment (usually November 1-</w:t>
      </w:r>
      <w:r w:rsidR="00522BAE">
        <w:t>30</w:t>
      </w:r>
      <w:r>
        <w:t>)</w:t>
      </w:r>
      <w:r w:rsidRPr="009E14C7">
        <w:t>.</w:t>
      </w:r>
      <w:r>
        <w:t xml:space="preserve"> </w:t>
      </w:r>
      <w:r w:rsidR="00522BAE">
        <w:t>Representatives from hea</w:t>
      </w:r>
      <w:r w:rsidR="009F730B">
        <w:t>l</w:t>
      </w:r>
      <w:r w:rsidR="00522BAE">
        <w:t>th plans and vendors also participate</w:t>
      </w:r>
      <w:r w:rsidR="00935548">
        <w:t xml:space="preserve"> at these benefits fairs</w:t>
      </w:r>
      <w:r w:rsidR="009F730B">
        <w:t>.</w:t>
      </w:r>
      <w:r>
        <w:t xml:space="preserve"> </w:t>
      </w:r>
      <w:r w:rsidR="00522BAE">
        <w:t>T</w:t>
      </w:r>
      <w:r>
        <w:t xml:space="preserve">he ERB Division educates </w:t>
      </w:r>
      <w:r w:rsidR="00664568">
        <w:t>members</w:t>
      </w:r>
      <w:r>
        <w:t xml:space="preserve"> on health </w:t>
      </w:r>
      <w:r w:rsidR="00935548">
        <w:t>plans</w:t>
      </w:r>
      <w:r w:rsidR="00522BAE">
        <w:t xml:space="preserve"> and other </w:t>
      </w:r>
      <w:r>
        <w:t>benefits available to them in the upcoming year. Benefits fairs generally occur during weekday mornings and afternoons and are well-attended by</w:t>
      </w:r>
      <w:r w:rsidR="00713868">
        <w:t xml:space="preserve"> </w:t>
      </w:r>
      <w:r w:rsidR="00664568">
        <w:t>member</w:t>
      </w:r>
      <w:r>
        <w:t>s.</w:t>
      </w:r>
    </w:p>
    <w:p w14:paraId="7AD1F0F6" w14:textId="77777777" w:rsidR="00FA0A56" w:rsidRPr="00053C90" w:rsidRDefault="0089024D" w:rsidP="00053C90">
      <w:pPr>
        <w:pStyle w:val="NoSpacing"/>
        <w:spacing w:line="280" w:lineRule="atLeast"/>
        <w:rPr>
          <w:rFonts w:ascii="Arial" w:hAnsi="Arial" w:cs="Arial"/>
          <w:sz w:val="20"/>
          <w:szCs w:val="20"/>
        </w:rPr>
      </w:pPr>
      <w:r>
        <w:rPr>
          <w:rFonts w:ascii="Arial" w:hAnsi="Arial" w:cs="Arial"/>
          <w:sz w:val="20"/>
          <w:szCs w:val="20"/>
        </w:rPr>
        <w:lastRenderedPageBreak/>
        <w:t xml:space="preserve">For </w:t>
      </w:r>
      <w:r w:rsidR="00713868">
        <w:rPr>
          <w:rFonts w:ascii="Arial" w:hAnsi="Arial" w:cs="Arial"/>
          <w:sz w:val="20"/>
          <w:szCs w:val="20"/>
        </w:rPr>
        <w:t xml:space="preserve">the </w:t>
      </w:r>
      <w:r w:rsidR="00FA0A56" w:rsidRPr="00053C90">
        <w:rPr>
          <w:rFonts w:ascii="Arial" w:hAnsi="Arial" w:cs="Arial"/>
          <w:sz w:val="20"/>
          <w:szCs w:val="20"/>
        </w:rPr>
        <w:t xml:space="preserve">SEBB </w:t>
      </w:r>
      <w:r w:rsidR="00713868">
        <w:rPr>
          <w:rFonts w:ascii="Arial" w:hAnsi="Arial" w:cs="Arial"/>
          <w:sz w:val="20"/>
          <w:szCs w:val="20"/>
        </w:rPr>
        <w:t xml:space="preserve">Program’s </w:t>
      </w:r>
      <w:r w:rsidR="00713868" w:rsidRPr="00EF4F4B">
        <w:rPr>
          <w:rFonts w:ascii="Arial" w:hAnsi="Arial" w:cs="Arial"/>
          <w:sz w:val="20"/>
          <w:szCs w:val="20"/>
        </w:rPr>
        <w:t>first</w:t>
      </w:r>
      <w:r w:rsidR="00713868">
        <w:rPr>
          <w:rFonts w:ascii="Arial" w:hAnsi="Arial" w:cs="Arial"/>
          <w:sz w:val="20"/>
          <w:szCs w:val="20"/>
        </w:rPr>
        <w:t xml:space="preserve"> o</w:t>
      </w:r>
      <w:r w:rsidR="00FA0A56" w:rsidRPr="00053C90">
        <w:rPr>
          <w:rFonts w:ascii="Arial" w:hAnsi="Arial" w:cs="Arial"/>
          <w:sz w:val="20"/>
          <w:szCs w:val="20"/>
        </w:rPr>
        <w:t xml:space="preserve">pen </w:t>
      </w:r>
      <w:r w:rsidR="00713868">
        <w:rPr>
          <w:rFonts w:ascii="Arial" w:hAnsi="Arial" w:cs="Arial"/>
          <w:sz w:val="20"/>
          <w:szCs w:val="20"/>
        </w:rPr>
        <w:t>e</w:t>
      </w:r>
      <w:r w:rsidR="00FA0A56" w:rsidRPr="00053C90">
        <w:rPr>
          <w:rFonts w:ascii="Arial" w:hAnsi="Arial" w:cs="Arial"/>
          <w:sz w:val="20"/>
          <w:szCs w:val="20"/>
        </w:rPr>
        <w:t>nrollment</w:t>
      </w:r>
      <w:r w:rsidR="00614BFD">
        <w:rPr>
          <w:rFonts w:ascii="Arial" w:hAnsi="Arial" w:cs="Arial"/>
          <w:sz w:val="20"/>
          <w:szCs w:val="20"/>
        </w:rPr>
        <w:t xml:space="preserve"> (October 1 through November 15, 2019)</w:t>
      </w:r>
      <w:r w:rsidR="00FA0A56" w:rsidRPr="00053C90">
        <w:rPr>
          <w:rFonts w:ascii="Arial" w:hAnsi="Arial" w:cs="Arial"/>
          <w:sz w:val="20"/>
          <w:szCs w:val="20"/>
        </w:rPr>
        <w:t xml:space="preserve">, using the PEBB model of conducting benefits fairs </w:t>
      </w:r>
      <w:r w:rsidR="007144E9" w:rsidRPr="00053C90">
        <w:rPr>
          <w:rFonts w:ascii="Arial" w:hAnsi="Arial" w:cs="Arial"/>
          <w:sz w:val="20"/>
          <w:szCs w:val="20"/>
        </w:rPr>
        <w:t>would b</w:t>
      </w:r>
      <w:r w:rsidR="00522BAE">
        <w:rPr>
          <w:rFonts w:ascii="Arial" w:hAnsi="Arial" w:cs="Arial"/>
          <w:sz w:val="20"/>
          <w:szCs w:val="20"/>
        </w:rPr>
        <w:t>e challenging</w:t>
      </w:r>
      <w:r w:rsidR="00713868">
        <w:rPr>
          <w:rFonts w:ascii="Arial" w:hAnsi="Arial" w:cs="Arial"/>
          <w:sz w:val="20"/>
          <w:szCs w:val="20"/>
        </w:rPr>
        <w:t xml:space="preserve"> </w:t>
      </w:r>
      <w:r w:rsidR="00522BAE">
        <w:rPr>
          <w:rFonts w:ascii="Arial" w:hAnsi="Arial" w:cs="Arial"/>
          <w:sz w:val="20"/>
          <w:szCs w:val="20"/>
        </w:rPr>
        <w:t>for</w:t>
      </w:r>
      <w:r w:rsidR="00713868">
        <w:rPr>
          <w:rFonts w:ascii="Arial" w:hAnsi="Arial" w:cs="Arial"/>
          <w:sz w:val="20"/>
          <w:szCs w:val="20"/>
        </w:rPr>
        <w:t xml:space="preserve"> the </w:t>
      </w:r>
      <w:r w:rsidR="00FA0A56" w:rsidRPr="00053C90">
        <w:rPr>
          <w:rFonts w:ascii="Arial" w:hAnsi="Arial" w:cs="Arial"/>
          <w:sz w:val="20"/>
          <w:szCs w:val="20"/>
        </w:rPr>
        <w:t>reasons</w:t>
      </w:r>
      <w:r w:rsidR="00522BAE">
        <w:rPr>
          <w:rFonts w:ascii="Arial" w:hAnsi="Arial" w:cs="Arial"/>
          <w:sz w:val="20"/>
          <w:szCs w:val="20"/>
        </w:rPr>
        <w:t xml:space="preserve"> </w:t>
      </w:r>
      <w:r w:rsidR="00713868">
        <w:rPr>
          <w:rFonts w:ascii="Arial" w:hAnsi="Arial" w:cs="Arial"/>
          <w:sz w:val="20"/>
          <w:szCs w:val="20"/>
        </w:rPr>
        <w:t>below</w:t>
      </w:r>
      <w:r w:rsidR="00FA0A56" w:rsidRPr="00053C90">
        <w:rPr>
          <w:rFonts w:ascii="Arial" w:hAnsi="Arial" w:cs="Arial"/>
          <w:sz w:val="20"/>
          <w:szCs w:val="20"/>
        </w:rPr>
        <w:t>:</w:t>
      </w:r>
    </w:p>
    <w:p w14:paraId="6316192E" w14:textId="77777777" w:rsidR="00FA0A56" w:rsidRPr="00053C90" w:rsidRDefault="00FA0A56" w:rsidP="00053C90">
      <w:pPr>
        <w:pStyle w:val="NoSpacing"/>
        <w:spacing w:line="280" w:lineRule="atLeast"/>
        <w:rPr>
          <w:rFonts w:ascii="Arial" w:hAnsi="Arial" w:cs="Arial"/>
          <w:sz w:val="20"/>
          <w:szCs w:val="20"/>
        </w:rPr>
      </w:pPr>
    </w:p>
    <w:p w14:paraId="61D0F7D0" w14:textId="588117BD" w:rsidR="007144E9" w:rsidRPr="004654D6" w:rsidRDefault="00713868" w:rsidP="00053C90">
      <w:pPr>
        <w:pStyle w:val="NoSpacing"/>
        <w:numPr>
          <w:ilvl w:val="0"/>
          <w:numId w:val="36"/>
        </w:numPr>
        <w:spacing w:line="280" w:lineRule="atLeast"/>
        <w:ind w:left="360"/>
        <w:rPr>
          <w:rFonts w:ascii="Arial" w:hAnsi="Arial" w:cs="Arial"/>
          <w:sz w:val="20"/>
          <w:szCs w:val="20"/>
        </w:rPr>
      </w:pPr>
      <w:r>
        <w:rPr>
          <w:rFonts w:ascii="Arial" w:hAnsi="Arial" w:cs="Arial"/>
          <w:sz w:val="20"/>
          <w:szCs w:val="20"/>
        </w:rPr>
        <w:t>During</w:t>
      </w:r>
      <w:r w:rsidR="002218DD">
        <w:rPr>
          <w:rFonts w:ascii="Arial" w:hAnsi="Arial" w:cs="Arial"/>
          <w:sz w:val="20"/>
          <w:szCs w:val="20"/>
        </w:rPr>
        <w:t xml:space="preserve"> the </w:t>
      </w:r>
      <w:r w:rsidR="007144E9" w:rsidRPr="004654D6">
        <w:rPr>
          <w:rFonts w:ascii="Arial" w:hAnsi="Arial" w:cs="Arial"/>
          <w:sz w:val="20"/>
          <w:szCs w:val="20"/>
        </w:rPr>
        <w:t xml:space="preserve">SEBB </w:t>
      </w:r>
      <w:r>
        <w:rPr>
          <w:rFonts w:ascii="Arial" w:hAnsi="Arial" w:cs="Arial"/>
          <w:sz w:val="20"/>
          <w:szCs w:val="20"/>
        </w:rPr>
        <w:t>Program’s first o</w:t>
      </w:r>
      <w:r w:rsidR="007144E9" w:rsidRPr="004654D6">
        <w:rPr>
          <w:rFonts w:ascii="Arial" w:hAnsi="Arial" w:cs="Arial"/>
          <w:sz w:val="20"/>
          <w:szCs w:val="20"/>
        </w:rPr>
        <w:t xml:space="preserve">pen </w:t>
      </w:r>
      <w:r>
        <w:rPr>
          <w:rFonts w:ascii="Arial" w:hAnsi="Arial" w:cs="Arial"/>
          <w:sz w:val="20"/>
          <w:szCs w:val="20"/>
        </w:rPr>
        <w:t>e</w:t>
      </w:r>
      <w:r w:rsidR="007144E9" w:rsidRPr="004654D6">
        <w:rPr>
          <w:rFonts w:ascii="Arial" w:hAnsi="Arial" w:cs="Arial"/>
          <w:sz w:val="20"/>
          <w:szCs w:val="20"/>
        </w:rPr>
        <w:t>nrollment</w:t>
      </w:r>
      <w:r>
        <w:rPr>
          <w:rFonts w:ascii="Arial" w:hAnsi="Arial" w:cs="Arial"/>
          <w:sz w:val="20"/>
          <w:szCs w:val="20"/>
        </w:rPr>
        <w:t>,</w:t>
      </w:r>
      <w:r w:rsidR="007144E9" w:rsidRPr="004654D6">
        <w:rPr>
          <w:rFonts w:ascii="Arial" w:hAnsi="Arial" w:cs="Arial"/>
          <w:sz w:val="20"/>
          <w:szCs w:val="20"/>
        </w:rPr>
        <w:t xml:space="preserve"> </w:t>
      </w:r>
      <w:r w:rsidR="002218DD">
        <w:rPr>
          <w:rFonts w:ascii="Arial" w:hAnsi="Arial" w:cs="Arial"/>
          <w:sz w:val="20"/>
          <w:szCs w:val="20"/>
        </w:rPr>
        <w:t>all</w:t>
      </w:r>
      <w:r w:rsidR="007144E9" w:rsidRPr="004654D6">
        <w:rPr>
          <w:rFonts w:ascii="Arial" w:hAnsi="Arial" w:cs="Arial"/>
          <w:sz w:val="20"/>
          <w:szCs w:val="20"/>
        </w:rPr>
        <w:t xml:space="preserve"> 145,000 eligible employees </w:t>
      </w:r>
      <w:r>
        <w:rPr>
          <w:rFonts w:ascii="Arial" w:hAnsi="Arial" w:cs="Arial"/>
          <w:sz w:val="20"/>
          <w:szCs w:val="20"/>
        </w:rPr>
        <w:t xml:space="preserve">will </w:t>
      </w:r>
      <w:r w:rsidR="00222E44">
        <w:rPr>
          <w:rFonts w:ascii="Arial" w:hAnsi="Arial" w:cs="Arial"/>
          <w:sz w:val="20"/>
          <w:szCs w:val="20"/>
        </w:rPr>
        <w:t xml:space="preserve">have </w:t>
      </w:r>
      <w:r w:rsidR="00B61DD2">
        <w:rPr>
          <w:rFonts w:ascii="Arial" w:hAnsi="Arial" w:cs="Arial"/>
          <w:sz w:val="20"/>
          <w:szCs w:val="20"/>
        </w:rPr>
        <w:t xml:space="preserve">to </w:t>
      </w:r>
      <w:r w:rsidR="007144E9" w:rsidRPr="004654D6">
        <w:rPr>
          <w:rFonts w:ascii="Arial" w:hAnsi="Arial" w:cs="Arial"/>
          <w:sz w:val="20"/>
          <w:szCs w:val="20"/>
        </w:rPr>
        <w:t>activ</w:t>
      </w:r>
      <w:r w:rsidR="00B61DD2">
        <w:rPr>
          <w:rFonts w:ascii="Arial" w:hAnsi="Arial" w:cs="Arial"/>
          <w:sz w:val="20"/>
          <w:szCs w:val="20"/>
        </w:rPr>
        <w:t>e</w:t>
      </w:r>
      <w:r>
        <w:rPr>
          <w:rFonts w:ascii="Arial" w:hAnsi="Arial" w:cs="Arial"/>
          <w:sz w:val="20"/>
          <w:szCs w:val="20"/>
        </w:rPr>
        <w:t>ly s</w:t>
      </w:r>
      <w:r w:rsidR="007144E9" w:rsidRPr="004654D6">
        <w:rPr>
          <w:rFonts w:ascii="Arial" w:hAnsi="Arial" w:cs="Arial"/>
          <w:sz w:val="20"/>
          <w:szCs w:val="20"/>
        </w:rPr>
        <w:t>elect</w:t>
      </w:r>
      <w:r w:rsidR="00B61DD2">
        <w:rPr>
          <w:rFonts w:ascii="Arial" w:hAnsi="Arial" w:cs="Arial"/>
          <w:sz w:val="20"/>
          <w:szCs w:val="20"/>
        </w:rPr>
        <w:t xml:space="preserve"> their health plans</w:t>
      </w:r>
      <w:r w:rsidR="002218DD">
        <w:rPr>
          <w:rFonts w:ascii="Arial" w:hAnsi="Arial" w:cs="Arial"/>
          <w:sz w:val="20"/>
          <w:szCs w:val="20"/>
        </w:rPr>
        <w:t xml:space="preserve"> </w:t>
      </w:r>
      <w:r w:rsidR="007144E9" w:rsidRPr="004654D6">
        <w:rPr>
          <w:rFonts w:ascii="Arial" w:hAnsi="Arial" w:cs="Arial"/>
          <w:sz w:val="20"/>
          <w:szCs w:val="20"/>
        </w:rPr>
        <w:t xml:space="preserve">as they transition into the new SEBB </w:t>
      </w:r>
      <w:r>
        <w:rPr>
          <w:rFonts w:ascii="Arial" w:hAnsi="Arial" w:cs="Arial"/>
          <w:sz w:val="20"/>
          <w:szCs w:val="20"/>
        </w:rPr>
        <w:t>P</w:t>
      </w:r>
      <w:r w:rsidR="007144E9" w:rsidRPr="004654D6">
        <w:rPr>
          <w:rFonts w:ascii="Arial" w:hAnsi="Arial" w:cs="Arial"/>
          <w:sz w:val="20"/>
          <w:szCs w:val="20"/>
        </w:rPr>
        <w:t>rogram</w:t>
      </w:r>
      <w:r w:rsidR="00222E44">
        <w:rPr>
          <w:rFonts w:ascii="Arial" w:hAnsi="Arial" w:cs="Arial"/>
          <w:sz w:val="20"/>
          <w:szCs w:val="20"/>
        </w:rPr>
        <w:t xml:space="preserve"> in order to enroll them and their eligible dependents in their plan choices</w:t>
      </w:r>
      <w:r w:rsidR="007144E9" w:rsidRPr="004654D6">
        <w:rPr>
          <w:rFonts w:ascii="Arial" w:hAnsi="Arial" w:cs="Arial"/>
          <w:sz w:val="20"/>
          <w:szCs w:val="20"/>
        </w:rPr>
        <w:t>. Consequently, the need for easily</w:t>
      </w:r>
      <w:r>
        <w:rPr>
          <w:rFonts w:ascii="Arial" w:hAnsi="Arial" w:cs="Arial"/>
          <w:sz w:val="20"/>
          <w:szCs w:val="20"/>
        </w:rPr>
        <w:t xml:space="preserve"> </w:t>
      </w:r>
      <w:r w:rsidR="007144E9" w:rsidRPr="004654D6">
        <w:rPr>
          <w:rFonts w:ascii="Arial" w:hAnsi="Arial" w:cs="Arial"/>
          <w:sz w:val="20"/>
          <w:szCs w:val="20"/>
        </w:rPr>
        <w:t xml:space="preserve">accessible </w:t>
      </w:r>
      <w:r w:rsidR="00222E44">
        <w:rPr>
          <w:rFonts w:ascii="Arial" w:hAnsi="Arial" w:cs="Arial"/>
          <w:sz w:val="20"/>
          <w:szCs w:val="20"/>
        </w:rPr>
        <w:t xml:space="preserve">and clear </w:t>
      </w:r>
      <w:r>
        <w:rPr>
          <w:rFonts w:ascii="Arial" w:hAnsi="Arial" w:cs="Arial"/>
          <w:sz w:val="20"/>
          <w:szCs w:val="20"/>
        </w:rPr>
        <w:t xml:space="preserve">information about the </w:t>
      </w:r>
      <w:r w:rsidR="007144E9" w:rsidRPr="004654D6">
        <w:rPr>
          <w:rFonts w:ascii="Arial" w:hAnsi="Arial" w:cs="Arial"/>
          <w:sz w:val="20"/>
          <w:szCs w:val="20"/>
        </w:rPr>
        <w:t xml:space="preserve">health </w:t>
      </w:r>
      <w:r w:rsidR="002218DD">
        <w:rPr>
          <w:rFonts w:ascii="Arial" w:hAnsi="Arial" w:cs="Arial"/>
          <w:sz w:val="20"/>
          <w:szCs w:val="20"/>
        </w:rPr>
        <w:t>plan</w:t>
      </w:r>
      <w:r>
        <w:rPr>
          <w:rFonts w:ascii="Arial" w:hAnsi="Arial" w:cs="Arial"/>
          <w:sz w:val="20"/>
          <w:szCs w:val="20"/>
        </w:rPr>
        <w:t>s</w:t>
      </w:r>
      <w:r w:rsidR="002218DD">
        <w:rPr>
          <w:rFonts w:ascii="Arial" w:hAnsi="Arial" w:cs="Arial"/>
          <w:sz w:val="20"/>
          <w:szCs w:val="20"/>
        </w:rPr>
        <w:t xml:space="preserve">, </w:t>
      </w:r>
      <w:r w:rsidR="00B61DD2">
        <w:rPr>
          <w:rFonts w:ascii="Arial" w:hAnsi="Arial" w:cs="Arial"/>
          <w:sz w:val="20"/>
          <w:szCs w:val="20"/>
        </w:rPr>
        <w:t>benefit</w:t>
      </w:r>
      <w:r>
        <w:rPr>
          <w:rFonts w:ascii="Arial" w:hAnsi="Arial" w:cs="Arial"/>
          <w:sz w:val="20"/>
          <w:szCs w:val="20"/>
        </w:rPr>
        <w:t>s,</w:t>
      </w:r>
      <w:r w:rsidR="007144E9" w:rsidRPr="004654D6">
        <w:rPr>
          <w:rFonts w:ascii="Arial" w:hAnsi="Arial" w:cs="Arial"/>
          <w:sz w:val="20"/>
          <w:szCs w:val="20"/>
        </w:rPr>
        <w:t xml:space="preserve"> </w:t>
      </w:r>
      <w:r w:rsidR="002218DD">
        <w:rPr>
          <w:rFonts w:ascii="Arial" w:hAnsi="Arial" w:cs="Arial"/>
          <w:sz w:val="20"/>
          <w:szCs w:val="20"/>
        </w:rPr>
        <w:t xml:space="preserve">and </w:t>
      </w:r>
      <w:r>
        <w:rPr>
          <w:rFonts w:ascii="Arial" w:hAnsi="Arial" w:cs="Arial"/>
          <w:sz w:val="20"/>
          <w:szCs w:val="20"/>
        </w:rPr>
        <w:t xml:space="preserve">enrollment procedures </w:t>
      </w:r>
      <w:r w:rsidR="00664568">
        <w:rPr>
          <w:rFonts w:ascii="Arial" w:hAnsi="Arial" w:cs="Arial"/>
          <w:sz w:val="20"/>
          <w:szCs w:val="20"/>
        </w:rPr>
        <w:t>is</w:t>
      </w:r>
      <w:r w:rsidR="007144E9" w:rsidRPr="004654D6">
        <w:rPr>
          <w:rFonts w:ascii="Arial" w:hAnsi="Arial" w:cs="Arial"/>
          <w:sz w:val="20"/>
          <w:szCs w:val="20"/>
        </w:rPr>
        <w:t xml:space="preserve"> </w:t>
      </w:r>
      <w:r w:rsidR="00B61DD2">
        <w:rPr>
          <w:rFonts w:ascii="Arial" w:hAnsi="Arial" w:cs="Arial"/>
          <w:sz w:val="20"/>
          <w:szCs w:val="20"/>
        </w:rPr>
        <w:t>critical</w:t>
      </w:r>
      <w:r w:rsidR="007144E9" w:rsidRPr="004654D6">
        <w:rPr>
          <w:rFonts w:ascii="Arial" w:hAnsi="Arial" w:cs="Arial"/>
          <w:sz w:val="20"/>
          <w:szCs w:val="20"/>
        </w:rPr>
        <w:t>.</w:t>
      </w:r>
    </w:p>
    <w:p w14:paraId="28BFDB4D" w14:textId="77777777" w:rsidR="007144E9" w:rsidRPr="004654D6" w:rsidRDefault="007144E9" w:rsidP="00053C90">
      <w:pPr>
        <w:pStyle w:val="NoSpacing"/>
        <w:spacing w:line="280" w:lineRule="atLeast"/>
        <w:rPr>
          <w:rFonts w:ascii="Arial" w:hAnsi="Arial" w:cs="Arial"/>
          <w:sz w:val="20"/>
          <w:szCs w:val="20"/>
        </w:rPr>
      </w:pPr>
    </w:p>
    <w:p w14:paraId="634CF2A9" w14:textId="77777777" w:rsidR="007144E9" w:rsidRPr="004654D6" w:rsidRDefault="002218DD" w:rsidP="00053C90">
      <w:pPr>
        <w:pStyle w:val="NoSpacing"/>
        <w:numPr>
          <w:ilvl w:val="0"/>
          <w:numId w:val="36"/>
        </w:numPr>
        <w:spacing w:line="280" w:lineRule="atLeast"/>
        <w:ind w:left="360"/>
        <w:rPr>
          <w:rFonts w:ascii="Arial" w:hAnsi="Arial" w:cs="Arial"/>
          <w:sz w:val="20"/>
          <w:szCs w:val="20"/>
        </w:rPr>
      </w:pPr>
      <w:r>
        <w:rPr>
          <w:rFonts w:ascii="Arial" w:hAnsi="Arial" w:cs="Arial"/>
          <w:sz w:val="20"/>
          <w:szCs w:val="20"/>
        </w:rPr>
        <w:t>We expect most</w:t>
      </w:r>
      <w:r w:rsidR="00713868">
        <w:rPr>
          <w:rFonts w:ascii="Arial" w:hAnsi="Arial" w:cs="Arial"/>
          <w:sz w:val="20"/>
          <w:szCs w:val="20"/>
        </w:rPr>
        <w:t xml:space="preserve"> </w:t>
      </w:r>
      <w:r w:rsidR="007144E9" w:rsidRPr="004654D6">
        <w:rPr>
          <w:rFonts w:ascii="Arial" w:hAnsi="Arial" w:cs="Arial"/>
          <w:sz w:val="20"/>
          <w:szCs w:val="20"/>
        </w:rPr>
        <w:t xml:space="preserve">employees to enroll using the </w:t>
      </w:r>
      <w:r w:rsidR="007144E9" w:rsidRPr="00053C90">
        <w:rPr>
          <w:rFonts w:ascii="Arial" w:hAnsi="Arial" w:cs="Arial"/>
          <w:sz w:val="20"/>
          <w:szCs w:val="20"/>
        </w:rPr>
        <w:t>SEBB</w:t>
      </w:r>
      <w:r w:rsidR="007144E9" w:rsidRPr="004654D6">
        <w:rPr>
          <w:rFonts w:ascii="Arial" w:hAnsi="Arial" w:cs="Arial"/>
          <w:i/>
          <w:sz w:val="20"/>
          <w:szCs w:val="20"/>
        </w:rPr>
        <w:t xml:space="preserve"> My Account</w:t>
      </w:r>
      <w:r w:rsidR="00713868">
        <w:rPr>
          <w:rFonts w:ascii="Arial" w:hAnsi="Arial" w:cs="Arial"/>
          <w:i/>
          <w:sz w:val="20"/>
          <w:szCs w:val="20"/>
        </w:rPr>
        <w:t xml:space="preserve"> </w:t>
      </w:r>
      <w:r w:rsidR="00713868">
        <w:rPr>
          <w:rFonts w:ascii="Arial" w:hAnsi="Arial" w:cs="Arial"/>
          <w:sz w:val="20"/>
          <w:szCs w:val="20"/>
        </w:rPr>
        <w:t xml:space="preserve">online </w:t>
      </w:r>
      <w:r>
        <w:rPr>
          <w:rFonts w:ascii="Arial" w:hAnsi="Arial" w:cs="Arial"/>
          <w:sz w:val="20"/>
          <w:szCs w:val="20"/>
        </w:rPr>
        <w:t>tool</w:t>
      </w:r>
      <w:r w:rsidR="007144E9" w:rsidRPr="004654D6">
        <w:rPr>
          <w:rFonts w:ascii="Arial" w:hAnsi="Arial" w:cs="Arial"/>
          <w:sz w:val="20"/>
          <w:szCs w:val="20"/>
        </w:rPr>
        <w:t xml:space="preserve">. </w:t>
      </w:r>
      <w:r>
        <w:rPr>
          <w:rFonts w:ascii="Arial" w:hAnsi="Arial" w:cs="Arial"/>
          <w:sz w:val="20"/>
          <w:szCs w:val="20"/>
        </w:rPr>
        <w:t xml:space="preserve">However, this </w:t>
      </w:r>
      <w:r w:rsidR="00713868">
        <w:rPr>
          <w:rFonts w:ascii="Arial" w:hAnsi="Arial" w:cs="Arial"/>
          <w:sz w:val="20"/>
          <w:szCs w:val="20"/>
        </w:rPr>
        <w:t xml:space="preserve">will </w:t>
      </w:r>
      <w:r>
        <w:rPr>
          <w:rFonts w:ascii="Arial" w:hAnsi="Arial" w:cs="Arial"/>
          <w:sz w:val="20"/>
          <w:szCs w:val="20"/>
        </w:rPr>
        <w:t>represent a change in process</w:t>
      </w:r>
      <w:r w:rsidR="00633AC2">
        <w:rPr>
          <w:rFonts w:ascii="Arial" w:hAnsi="Arial" w:cs="Arial"/>
          <w:sz w:val="20"/>
          <w:szCs w:val="20"/>
        </w:rPr>
        <w:t xml:space="preserve"> from</w:t>
      </w:r>
      <w:r w:rsidR="007144E9" w:rsidRPr="004654D6">
        <w:rPr>
          <w:rFonts w:ascii="Arial" w:hAnsi="Arial" w:cs="Arial"/>
          <w:sz w:val="20"/>
          <w:szCs w:val="20"/>
        </w:rPr>
        <w:t xml:space="preserve"> the</w:t>
      </w:r>
      <w:r w:rsidR="00B61DD2">
        <w:rPr>
          <w:rFonts w:ascii="Arial" w:hAnsi="Arial" w:cs="Arial"/>
          <w:sz w:val="20"/>
          <w:szCs w:val="20"/>
        </w:rPr>
        <w:t xml:space="preserve"> current</w:t>
      </w:r>
      <w:r w:rsidR="007144E9" w:rsidRPr="004654D6">
        <w:rPr>
          <w:rFonts w:ascii="Arial" w:hAnsi="Arial" w:cs="Arial"/>
          <w:sz w:val="20"/>
          <w:szCs w:val="20"/>
        </w:rPr>
        <w:t xml:space="preserve"> paper enrollment process </w:t>
      </w:r>
      <w:r>
        <w:rPr>
          <w:rFonts w:ascii="Arial" w:hAnsi="Arial" w:cs="Arial"/>
          <w:sz w:val="20"/>
          <w:szCs w:val="20"/>
        </w:rPr>
        <w:t xml:space="preserve">that </w:t>
      </w:r>
      <w:r w:rsidR="007144E9" w:rsidRPr="004654D6">
        <w:rPr>
          <w:rFonts w:ascii="Arial" w:hAnsi="Arial" w:cs="Arial"/>
          <w:sz w:val="20"/>
          <w:szCs w:val="20"/>
        </w:rPr>
        <w:t xml:space="preserve">most </w:t>
      </w:r>
      <w:r w:rsidR="00B61DD2">
        <w:rPr>
          <w:rFonts w:ascii="Arial" w:hAnsi="Arial" w:cs="Arial"/>
          <w:sz w:val="20"/>
          <w:szCs w:val="20"/>
        </w:rPr>
        <w:t xml:space="preserve">SEBB </w:t>
      </w:r>
      <w:r w:rsidR="00633AC2">
        <w:rPr>
          <w:rFonts w:ascii="Arial" w:hAnsi="Arial" w:cs="Arial"/>
          <w:sz w:val="20"/>
          <w:szCs w:val="20"/>
        </w:rPr>
        <w:t xml:space="preserve">organization </w:t>
      </w:r>
      <w:r w:rsidR="007144E9" w:rsidRPr="004654D6">
        <w:rPr>
          <w:rFonts w:ascii="Arial" w:hAnsi="Arial" w:cs="Arial"/>
          <w:sz w:val="20"/>
          <w:szCs w:val="20"/>
        </w:rPr>
        <w:t xml:space="preserve">employees </w:t>
      </w:r>
      <w:r>
        <w:rPr>
          <w:rFonts w:ascii="Arial" w:hAnsi="Arial" w:cs="Arial"/>
          <w:sz w:val="20"/>
          <w:szCs w:val="20"/>
        </w:rPr>
        <w:t xml:space="preserve">are </w:t>
      </w:r>
      <w:r w:rsidR="007144E9" w:rsidRPr="004654D6">
        <w:rPr>
          <w:rFonts w:ascii="Arial" w:hAnsi="Arial" w:cs="Arial"/>
          <w:sz w:val="20"/>
          <w:szCs w:val="20"/>
        </w:rPr>
        <w:t>use</w:t>
      </w:r>
      <w:r>
        <w:rPr>
          <w:rFonts w:ascii="Arial" w:hAnsi="Arial" w:cs="Arial"/>
          <w:sz w:val="20"/>
          <w:szCs w:val="20"/>
        </w:rPr>
        <w:t>d to</w:t>
      </w:r>
      <w:r w:rsidR="00B61DD2">
        <w:rPr>
          <w:rFonts w:ascii="Arial" w:hAnsi="Arial" w:cs="Arial"/>
          <w:sz w:val="20"/>
          <w:szCs w:val="20"/>
        </w:rPr>
        <w:t>.</w:t>
      </w:r>
      <w:r w:rsidR="004000CF">
        <w:rPr>
          <w:rFonts w:ascii="Arial" w:hAnsi="Arial" w:cs="Arial"/>
          <w:sz w:val="20"/>
          <w:szCs w:val="20"/>
        </w:rPr>
        <w:t xml:space="preserve"> </w:t>
      </w:r>
      <w:r w:rsidR="00B61DD2">
        <w:rPr>
          <w:rFonts w:ascii="Arial" w:hAnsi="Arial" w:cs="Arial"/>
          <w:sz w:val="20"/>
          <w:szCs w:val="20"/>
        </w:rPr>
        <w:t>Employees</w:t>
      </w:r>
      <w:r w:rsidR="007144E9" w:rsidRPr="004654D6">
        <w:rPr>
          <w:rFonts w:ascii="Arial" w:hAnsi="Arial" w:cs="Arial"/>
          <w:sz w:val="20"/>
          <w:szCs w:val="20"/>
        </w:rPr>
        <w:t xml:space="preserve"> will require additional guidance</w:t>
      </w:r>
      <w:r w:rsidR="00B61DD2">
        <w:rPr>
          <w:rFonts w:ascii="Arial" w:hAnsi="Arial" w:cs="Arial"/>
          <w:sz w:val="20"/>
          <w:szCs w:val="20"/>
        </w:rPr>
        <w:t xml:space="preserve"> for online enrollment</w:t>
      </w:r>
      <w:r w:rsidR="007144E9" w:rsidRPr="004654D6">
        <w:rPr>
          <w:rFonts w:ascii="Arial" w:hAnsi="Arial" w:cs="Arial"/>
          <w:sz w:val="20"/>
          <w:szCs w:val="20"/>
        </w:rPr>
        <w:t xml:space="preserve">. </w:t>
      </w:r>
    </w:p>
    <w:p w14:paraId="1A06277F" w14:textId="77777777" w:rsidR="007144E9" w:rsidRPr="004654D6" w:rsidRDefault="007144E9" w:rsidP="00053C90">
      <w:pPr>
        <w:pStyle w:val="NoSpacing"/>
        <w:spacing w:line="280" w:lineRule="atLeast"/>
        <w:rPr>
          <w:rFonts w:ascii="Arial" w:hAnsi="Arial" w:cs="Arial"/>
          <w:sz w:val="20"/>
          <w:szCs w:val="20"/>
        </w:rPr>
      </w:pPr>
    </w:p>
    <w:p w14:paraId="7925EE67" w14:textId="77777777" w:rsidR="007144E9" w:rsidRPr="004654D6" w:rsidRDefault="007144E9" w:rsidP="00053C90">
      <w:pPr>
        <w:pStyle w:val="NoSpacing"/>
        <w:numPr>
          <w:ilvl w:val="0"/>
          <w:numId w:val="36"/>
        </w:numPr>
        <w:spacing w:line="280" w:lineRule="atLeast"/>
        <w:ind w:left="360"/>
        <w:rPr>
          <w:rFonts w:ascii="Arial" w:hAnsi="Arial" w:cs="Arial"/>
          <w:sz w:val="20"/>
          <w:szCs w:val="20"/>
        </w:rPr>
      </w:pPr>
      <w:r w:rsidRPr="004654D6">
        <w:rPr>
          <w:rFonts w:ascii="Arial" w:hAnsi="Arial" w:cs="Arial"/>
          <w:sz w:val="20"/>
          <w:szCs w:val="20"/>
        </w:rPr>
        <w:t xml:space="preserve">SEBB </w:t>
      </w:r>
      <w:r w:rsidR="00633AC2">
        <w:rPr>
          <w:rFonts w:ascii="Arial" w:hAnsi="Arial" w:cs="Arial"/>
          <w:sz w:val="20"/>
          <w:szCs w:val="20"/>
        </w:rPr>
        <w:t>o</w:t>
      </w:r>
      <w:r w:rsidRPr="004654D6">
        <w:rPr>
          <w:rFonts w:ascii="Arial" w:hAnsi="Arial" w:cs="Arial"/>
          <w:sz w:val="20"/>
          <w:szCs w:val="20"/>
        </w:rPr>
        <w:t>rganization</w:t>
      </w:r>
      <w:r w:rsidR="002218DD">
        <w:rPr>
          <w:rFonts w:ascii="Arial" w:hAnsi="Arial" w:cs="Arial"/>
          <w:sz w:val="20"/>
          <w:szCs w:val="20"/>
        </w:rPr>
        <w:t>s</w:t>
      </w:r>
      <w:r w:rsidR="00633AC2">
        <w:rPr>
          <w:rFonts w:ascii="Arial" w:hAnsi="Arial" w:cs="Arial"/>
          <w:sz w:val="20"/>
          <w:szCs w:val="20"/>
        </w:rPr>
        <w:t>’</w:t>
      </w:r>
      <w:r w:rsidRPr="004654D6">
        <w:rPr>
          <w:rFonts w:ascii="Arial" w:hAnsi="Arial" w:cs="Arial"/>
          <w:sz w:val="20"/>
          <w:szCs w:val="20"/>
        </w:rPr>
        <w:t xml:space="preserve"> benefits </w:t>
      </w:r>
      <w:r w:rsidR="00755538">
        <w:rPr>
          <w:rFonts w:ascii="Arial" w:hAnsi="Arial" w:cs="Arial"/>
          <w:sz w:val="20"/>
          <w:szCs w:val="20"/>
        </w:rPr>
        <w:t>office staff</w:t>
      </w:r>
      <w:r w:rsidRPr="004654D6">
        <w:rPr>
          <w:rFonts w:ascii="Arial" w:hAnsi="Arial" w:cs="Arial"/>
          <w:sz w:val="20"/>
          <w:szCs w:val="20"/>
        </w:rPr>
        <w:t xml:space="preserve"> </w:t>
      </w:r>
      <w:r w:rsidR="002218DD">
        <w:rPr>
          <w:rFonts w:ascii="Arial" w:hAnsi="Arial" w:cs="Arial"/>
          <w:sz w:val="20"/>
          <w:szCs w:val="20"/>
        </w:rPr>
        <w:t>(</w:t>
      </w:r>
      <w:r w:rsidR="002218DD" w:rsidRPr="002218DD">
        <w:rPr>
          <w:rFonts w:ascii="Arial" w:hAnsi="Arial" w:cs="Arial"/>
          <w:sz w:val="20"/>
          <w:szCs w:val="20"/>
        </w:rPr>
        <w:t xml:space="preserve">the first line of assistance for SEBB </w:t>
      </w:r>
      <w:r w:rsidR="00633AC2">
        <w:rPr>
          <w:rFonts w:ascii="Arial" w:hAnsi="Arial" w:cs="Arial"/>
          <w:sz w:val="20"/>
          <w:szCs w:val="20"/>
        </w:rPr>
        <w:t>organization e</w:t>
      </w:r>
      <w:r w:rsidR="002218DD" w:rsidRPr="002218DD">
        <w:rPr>
          <w:rFonts w:ascii="Arial" w:hAnsi="Arial" w:cs="Arial"/>
          <w:sz w:val="20"/>
          <w:szCs w:val="20"/>
        </w:rPr>
        <w:t xml:space="preserve">mployees) </w:t>
      </w:r>
      <w:r w:rsidR="00755538">
        <w:rPr>
          <w:rFonts w:ascii="Arial" w:hAnsi="Arial" w:cs="Arial"/>
          <w:sz w:val="20"/>
          <w:szCs w:val="20"/>
        </w:rPr>
        <w:t xml:space="preserve">will be trained by ERB Division </w:t>
      </w:r>
      <w:r w:rsidR="002218DD">
        <w:rPr>
          <w:rFonts w:ascii="Arial" w:hAnsi="Arial" w:cs="Arial"/>
          <w:sz w:val="20"/>
          <w:szCs w:val="20"/>
        </w:rPr>
        <w:t>on rules, processes</w:t>
      </w:r>
      <w:r w:rsidR="00633AC2">
        <w:rPr>
          <w:rFonts w:ascii="Arial" w:hAnsi="Arial" w:cs="Arial"/>
          <w:sz w:val="20"/>
          <w:szCs w:val="20"/>
        </w:rPr>
        <w:t>,</w:t>
      </w:r>
      <w:r w:rsidR="002218DD">
        <w:rPr>
          <w:rFonts w:ascii="Arial" w:hAnsi="Arial" w:cs="Arial"/>
          <w:sz w:val="20"/>
          <w:szCs w:val="20"/>
        </w:rPr>
        <w:t xml:space="preserve"> and SEBB </w:t>
      </w:r>
      <w:r w:rsidR="002218DD" w:rsidRPr="00053C90">
        <w:rPr>
          <w:rFonts w:ascii="Arial" w:hAnsi="Arial" w:cs="Arial"/>
          <w:i/>
          <w:sz w:val="20"/>
          <w:szCs w:val="20"/>
        </w:rPr>
        <w:t>My Account</w:t>
      </w:r>
      <w:r w:rsidR="002218DD">
        <w:rPr>
          <w:rFonts w:ascii="Arial" w:hAnsi="Arial" w:cs="Arial"/>
          <w:sz w:val="20"/>
          <w:szCs w:val="20"/>
        </w:rPr>
        <w:t xml:space="preserve"> use</w:t>
      </w:r>
      <w:r w:rsidR="00755538">
        <w:rPr>
          <w:rFonts w:ascii="Arial" w:hAnsi="Arial" w:cs="Arial"/>
          <w:sz w:val="20"/>
          <w:szCs w:val="20"/>
        </w:rPr>
        <w:t>.</w:t>
      </w:r>
      <w:r w:rsidR="002218DD">
        <w:rPr>
          <w:rFonts w:ascii="Arial" w:hAnsi="Arial" w:cs="Arial"/>
          <w:sz w:val="20"/>
          <w:szCs w:val="20"/>
        </w:rPr>
        <w:t xml:space="preserve"> </w:t>
      </w:r>
      <w:r w:rsidR="00755538">
        <w:rPr>
          <w:rFonts w:ascii="Arial" w:hAnsi="Arial" w:cs="Arial"/>
          <w:sz w:val="20"/>
          <w:szCs w:val="20"/>
        </w:rPr>
        <w:t xml:space="preserve">However, even after training, </w:t>
      </w:r>
      <w:r w:rsidR="002218DD">
        <w:rPr>
          <w:rFonts w:ascii="Arial" w:hAnsi="Arial" w:cs="Arial"/>
          <w:sz w:val="20"/>
          <w:szCs w:val="20"/>
        </w:rPr>
        <w:t>they</w:t>
      </w:r>
      <w:r w:rsidR="00633AC2">
        <w:rPr>
          <w:rFonts w:ascii="Arial" w:hAnsi="Arial" w:cs="Arial"/>
          <w:sz w:val="20"/>
          <w:szCs w:val="20"/>
        </w:rPr>
        <w:t xml:space="preserve"> </w:t>
      </w:r>
      <w:r w:rsidRPr="004654D6">
        <w:rPr>
          <w:rFonts w:ascii="Arial" w:hAnsi="Arial" w:cs="Arial"/>
          <w:sz w:val="20"/>
          <w:szCs w:val="20"/>
        </w:rPr>
        <w:t xml:space="preserve">will </w:t>
      </w:r>
      <w:r w:rsidR="00633AC2">
        <w:rPr>
          <w:rFonts w:ascii="Arial" w:hAnsi="Arial" w:cs="Arial"/>
          <w:sz w:val="20"/>
          <w:szCs w:val="20"/>
        </w:rPr>
        <w:t xml:space="preserve">have </w:t>
      </w:r>
      <w:r w:rsidRPr="004654D6">
        <w:rPr>
          <w:rFonts w:ascii="Arial" w:hAnsi="Arial" w:cs="Arial"/>
          <w:sz w:val="20"/>
          <w:szCs w:val="20"/>
        </w:rPr>
        <w:t xml:space="preserve">limited SEBB </w:t>
      </w:r>
      <w:r w:rsidR="00633AC2">
        <w:rPr>
          <w:rFonts w:ascii="Arial" w:hAnsi="Arial" w:cs="Arial"/>
          <w:sz w:val="20"/>
          <w:szCs w:val="20"/>
        </w:rPr>
        <w:t>P</w:t>
      </w:r>
      <w:r w:rsidRPr="004654D6">
        <w:rPr>
          <w:rFonts w:ascii="Arial" w:hAnsi="Arial" w:cs="Arial"/>
          <w:sz w:val="20"/>
          <w:szCs w:val="20"/>
        </w:rPr>
        <w:t>rogram knowledge and experience</w:t>
      </w:r>
      <w:r w:rsidR="00633AC2">
        <w:rPr>
          <w:rFonts w:ascii="Arial" w:hAnsi="Arial" w:cs="Arial"/>
          <w:sz w:val="20"/>
          <w:szCs w:val="20"/>
        </w:rPr>
        <w:t>.</w:t>
      </w:r>
    </w:p>
    <w:p w14:paraId="3F37D942" w14:textId="77777777" w:rsidR="007144E9" w:rsidRDefault="007144E9" w:rsidP="00053C90">
      <w:pPr>
        <w:pStyle w:val="NoSpacing"/>
        <w:spacing w:line="280" w:lineRule="atLeast"/>
        <w:rPr>
          <w:rFonts w:ascii="Arial" w:hAnsi="Arial" w:cs="Arial"/>
          <w:sz w:val="20"/>
          <w:szCs w:val="20"/>
        </w:rPr>
      </w:pPr>
    </w:p>
    <w:p w14:paraId="5C968BEC" w14:textId="77777777" w:rsidR="00FA0A56" w:rsidRPr="00053C90" w:rsidRDefault="00633AC2" w:rsidP="00053C90">
      <w:pPr>
        <w:pStyle w:val="NoSpacing"/>
        <w:numPr>
          <w:ilvl w:val="0"/>
          <w:numId w:val="36"/>
        </w:numPr>
        <w:spacing w:line="280" w:lineRule="atLeast"/>
        <w:ind w:left="360"/>
        <w:rPr>
          <w:rFonts w:ascii="Arial" w:hAnsi="Arial" w:cs="Arial"/>
          <w:sz w:val="20"/>
          <w:szCs w:val="20"/>
        </w:rPr>
      </w:pPr>
      <w:r>
        <w:rPr>
          <w:rFonts w:ascii="Arial" w:hAnsi="Arial" w:cs="Arial"/>
          <w:sz w:val="20"/>
          <w:szCs w:val="20"/>
        </w:rPr>
        <w:t>Hosting benefits fairs on w</w:t>
      </w:r>
      <w:r w:rsidR="00FA0A56" w:rsidRPr="00053C90">
        <w:rPr>
          <w:rFonts w:ascii="Arial" w:hAnsi="Arial" w:cs="Arial"/>
          <w:sz w:val="20"/>
          <w:szCs w:val="20"/>
        </w:rPr>
        <w:t>eekday morning</w:t>
      </w:r>
      <w:r w:rsidR="00B61DD2">
        <w:rPr>
          <w:rFonts w:ascii="Arial" w:hAnsi="Arial" w:cs="Arial"/>
          <w:sz w:val="20"/>
          <w:szCs w:val="20"/>
        </w:rPr>
        <w:t>s</w:t>
      </w:r>
      <w:r w:rsidR="00FA0A56" w:rsidRPr="00053C90">
        <w:rPr>
          <w:rFonts w:ascii="Arial" w:hAnsi="Arial" w:cs="Arial"/>
          <w:sz w:val="20"/>
          <w:szCs w:val="20"/>
        </w:rPr>
        <w:t xml:space="preserve"> and afternoon</w:t>
      </w:r>
      <w:r w:rsidR="00B61DD2">
        <w:rPr>
          <w:rFonts w:ascii="Arial" w:hAnsi="Arial" w:cs="Arial"/>
          <w:sz w:val="20"/>
          <w:szCs w:val="20"/>
        </w:rPr>
        <w:t>s</w:t>
      </w:r>
      <w:r w:rsidR="00FA0A56" w:rsidRPr="00053C90">
        <w:rPr>
          <w:rFonts w:ascii="Arial" w:hAnsi="Arial" w:cs="Arial"/>
          <w:sz w:val="20"/>
          <w:szCs w:val="20"/>
        </w:rPr>
        <w:t xml:space="preserve"> conflict</w:t>
      </w:r>
      <w:r>
        <w:rPr>
          <w:rFonts w:ascii="Arial" w:hAnsi="Arial" w:cs="Arial"/>
          <w:sz w:val="20"/>
          <w:szCs w:val="20"/>
        </w:rPr>
        <w:t>s</w:t>
      </w:r>
      <w:r w:rsidR="00FA0A56" w:rsidRPr="00053C90">
        <w:rPr>
          <w:rFonts w:ascii="Arial" w:hAnsi="Arial" w:cs="Arial"/>
          <w:sz w:val="20"/>
          <w:szCs w:val="20"/>
        </w:rPr>
        <w:t xml:space="preserve"> with the work schedule</w:t>
      </w:r>
      <w:r w:rsidR="002218DD">
        <w:rPr>
          <w:rFonts w:ascii="Arial" w:hAnsi="Arial" w:cs="Arial"/>
          <w:sz w:val="20"/>
          <w:szCs w:val="20"/>
        </w:rPr>
        <w:t>s</w:t>
      </w:r>
      <w:r w:rsidR="00FA0A56" w:rsidRPr="00053C90">
        <w:rPr>
          <w:rFonts w:ascii="Arial" w:hAnsi="Arial" w:cs="Arial"/>
          <w:sz w:val="20"/>
          <w:szCs w:val="20"/>
        </w:rPr>
        <w:t xml:space="preserve"> of most classified and certificated </w:t>
      </w:r>
      <w:r w:rsidR="00B61DD2">
        <w:rPr>
          <w:rFonts w:ascii="Arial" w:hAnsi="Arial" w:cs="Arial"/>
          <w:sz w:val="20"/>
          <w:szCs w:val="20"/>
        </w:rPr>
        <w:t xml:space="preserve">SEBB </w:t>
      </w:r>
      <w:r>
        <w:rPr>
          <w:rFonts w:ascii="Arial" w:hAnsi="Arial" w:cs="Arial"/>
          <w:sz w:val="20"/>
          <w:szCs w:val="20"/>
        </w:rPr>
        <w:t>o</w:t>
      </w:r>
      <w:r w:rsidR="00B61DD2">
        <w:rPr>
          <w:rFonts w:ascii="Arial" w:hAnsi="Arial" w:cs="Arial"/>
          <w:sz w:val="20"/>
          <w:szCs w:val="20"/>
        </w:rPr>
        <w:t xml:space="preserve">rganization </w:t>
      </w:r>
      <w:r w:rsidR="00FA0A56" w:rsidRPr="00053C90">
        <w:rPr>
          <w:rFonts w:ascii="Arial" w:hAnsi="Arial" w:cs="Arial"/>
          <w:sz w:val="20"/>
          <w:szCs w:val="20"/>
        </w:rPr>
        <w:t xml:space="preserve">employees, </w:t>
      </w:r>
      <w:r>
        <w:rPr>
          <w:rFonts w:ascii="Arial" w:hAnsi="Arial" w:cs="Arial"/>
          <w:sz w:val="20"/>
          <w:szCs w:val="20"/>
        </w:rPr>
        <w:t xml:space="preserve">which would likely </w:t>
      </w:r>
      <w:r w:rsidR="00FA0A56" w:rsidRPr="00053C90">
        <w:rPr>
          <w:rFonts w:ascii="Arial" w:hAnsi="Arial" w:cs="Arial"/>
          <w:sz w:val="20"/>
          <w:szCs w:val="20"/>
        </w:rPr>
        <w:t>result in poorly</w:t>
      </w:r>
      <w:r>
        <w:rPr>
          <w:rFonts w:ascii="Arial" w:hAnsi="Arial" w:cs="Arial"/>
          <w:sz w:val="20"/>
          <w:szCs w:val="20"/>
        </w:rPr>
        <w:t xml:space="preserve"> </w:t>
      </w:r>
      <w:r w:rsidR="00FA0A56" w:rsidRPr="00053C90">
        <w:rPr>
          <w:rFonts w:ascii="Arial" w:hAnsi="Arial" w:cs="Arial"/>
          <w:sz w:val="20"/>
          <w:szCs w:val="20"/>
        </w:rPr>
        <w:t>attended events.</w:t>
      </w:r>
    </w:p>
    <w:p w14:paraId="1682B980" w14:textId="77777777" w:rsidR="00FA0A56" w:rsidRPr="00053C90" w:rsidRDefault="00FA0A56" w:rsidP="00053C90">
      <w:pPr>
        <w:pStyle w:val="NoSpacing"/>
        <w:spacing w:line="280" w:lineRule="atLeast"/>
        <w:rPr>
          <w:rFonts w:ascii="Arial" w:hAnsi="Arial" w:cs="Arial"/>
          <w:sz w:val="20"/>
          <w:szCs w:val="20"/>
        </w:rPr>
      </w:pPr>
    </w:p>
    <w:p w14:paraId="30131208" w14:textId="77777777" w:rsidR="00FA0A56" w:rsidRPr="00053C90" w:rsidRDefault="00FA0A56" w:rsidP="00053C90">
      <w:pPr>
        <w:pStyle w:val="NoSpacing"/>
        <w:numPr>
          <w:ilvl w:val="0"/>
          <w:numId w:val="36"/>
        </w:numPr>
        <w:spacing w:line="280" w:lineRule="atLeast"/>
        <w:ind w:left="360"/>
        <w:rPr>
          <w:rFonts w:ascii="Arial" w:hAnsi="Arial" w:cs="Arial"/>
          <w:sz w:val="20"/>
          <w:szCs w:val="20"/>
        </w:rPr>
      </w:pPr>
      <w:r w:rsidRPr="00053C90">
        <w:rPr>
          <w:rFonts w:ascii="Arial" w:hAnsi="Arial" w:cs="Arial"/>
          <w:sz w:val="20"/>
          <w:szCs w:val="20"/>
        </w:rPr>
        <w:t xml:space="preserve">SEBB </w:t>
      </w:r>
      <w:r w:rsidR="000125A5">
        <w:rPr>
          <w:rFonts w:ascii="Arial" w:hAnsi="Arial" w:cs="Arial"/>
          <w:sz w:val="20"/>
          <w:szCs w:val="20"/>
        </w:rPr>
        <w:t>o</w:t>
      </w:r>
      <w:r w:rsidRPr="00053C90">
        <w:rPr>
          <w:rFonts w:ascii="Arial" w:hAnsi="Arial" w:cs="Arial"/>
          <w:sz w:val="20"/>
          <w:szCs w:val="20"/>
        </w:rPr>
        <w:t>rganization</w:t>
      </w:r>
      <w:r w:rsidR="000125A5">
        <w:rPr>
          <w:rFonts w:ascii="Arial" w:hAnsi="Arial" w:cs="Arial"/>
          <w:sz w:val="20"/>
          <w:szCs w:val="20"/>
        </w:rPr>
        <w:t xml:space="preserve"> employees</w:t>
      </w:r>
      <w:r w:rsidRPr="00053C90">
        <w:rPr>
          <w:rFonts w:ascii="Arial" w:hAnsi="Arial" w:cs="Arial"/>
          <w:sz w:val="20"/>
          <w:szCs w:val="20"/>
        </w:rPr>
        <w:t xml:space="preserve"> </w:t>
      </w:r>
      <w:r w:rsidR="000125A5">
        <w:rPr>
          <w:rFonts w:ascii="Arial" w:hAnsi="Arial" w:cs="Arial"/>
          <w:sz w:val="20"/>
          <w:szCs w:val="20"/>
        </w:rPr>
        <w:t xml:space="preserve">cannot </w:t>
      </w:r>
      <w:r w:rsidRPr="00053C90">
        <w:rPr>
          <w:rFonts w:ascii="Arial" w:hAnsi="Arial" w:cs="Arial"/>
          <w:sz w:val="20"/>
          <w:szCs w:val="20"/>
        </w:rPr>
        <w:t>travel to centralized locations to attend benefits fairs</w:t>
      </w:r>
      <w:r w:rsidR="00135D67">
        <w:rPr>
          <w:rFonts w:ascii="Arial" w:hAnsi="Arial" w:cs="Arial"/>
          <w:sz w:val="20"/>
          <w:szCs w:val="20"/>
        </w:rPr>
        <w:t xml:space="preserve"> during weekdays</w:t>
      </w:r>
      <w:r w:rsidRPr="00053C90">
        <w:rPr>
          <w:rFonts w:ascii="Arial" w:hAnsi="Arial" w:cs="Arial"/>
          <w:sz w:val="20"/>
          <w:szCs w:val="20"/>
        </w:rPr>
        <w:t xml:space="preserve">. (Currently, each of the 317 </w:t>
      </w:r>
      <w:r w:rsidR="000125A5">
        <w:rPr>
          <w:rFonts w:ascii="Arial" w:hAnsi="Arial" w:cs="Arial"/>
          <w:sz w:val="20"/>
          <w:szCs w:val="20"/>
        </w:rPr>
        <w:t>s</w:t>
      </w:r>
      <w:r w:rsidRPr="00053C90">
        <w:rPr>
          <w:rFonts w:ascii="Arial" w:hAnsi="Arial" w:cs="Arial"/>
          <w:sz w:val="20"/>
          <w:szCs w:val="20"/>
        </w:rPr>
        <w:t xml:space="preserve">chool </w:t>
      </w:r>
      <w:r w:rsidR="000125A5">
        <w:rPr>
          <w:rFonts w:ascii="Arial" w:hAnsi="Arial" w:cs="Arial"/>
          <w:sz w:val="20"/>
          <w:szCs w:val="20"/>
        </w:rPr>
        <w:t>d</w:t>
      </w:r>
      <w:r w:rsidRPr="00053C90">
        <w:rPr>
          <w:rFonts w:ascii="Arial" w:hAnsi="Arial" w:cs="Arial"/>
          <w:sz w:val="20"/>
          <w:szCs w:val="20"/>
        </w:rPr>
        <w:t xml:space="preserve">istricts and </w:t>
      </w:r>
      <w:r w:rsidR="000125A5">
        <w:rPr>
          <w:rFonts w:ascii="Arial" w:hAnsi="Arial" w:cs="Arial"/>
          <w:sz w:val="20"/>
          <w:szCs w:val="20"/>
        </w:rPr>
        <w:t xml:space="preserve">ESDs </w:t>
      </w:r>
      <w:r w:rsidRPr="00053C90">
        <w:rPr>
          <w:rFonts w:ascii="Arial" w:hAnsi="Arial" w:cs="Arial"/>
          <w:sz w:val="20"/>
          <w:szCs w:val="20"/>
        </w:rPr>
        <w:t xml:space="preserve">coordinate and oversee their own processes for educating employees on health care benefits. This is often done with the </w:t>
      </w:r>
      <w:r w:rsidR="000125A5">
        <w:rPr>
          <w:rFonts w:ascii="Arial" w:hAnsi="Arial" w:cs="Arial"/>
          <w:sz w:val="20"/>
          <w:szCs w:val="20"/>
        </w:rPr>
        <w:t xml:space="preserve">help </w:t>
      </w:r>
      <w:r w:rsidRPr="00053C90">
        <w:rPr>
          <w:rFonts w:ascii="Arial" w:hAnsi="Arial" w:cs="Arial"/>
          <w:sz w:val="20"/>
          <w:szCs w:val="20"/>
        </w:rPr>
        <w:t>of independent brokers</w:t>
      </w:r>
      <w:r w:rsidR="000125A5">
        <w:rPr>
          <w:rFonts w:ascii="Arial" w:hAnsi="Arial" w:cs="Arial"/>
          <w:sz w:val="20"/>
          <w:szCs w:val="20"/>
        </w:rPr>
        <w:t>.</w:t>
      </w:r>
      <w:r w:rsidRPr="00053C90">
        <w:rPr>
          <w:rFonts w:ascii="Arial" w:hAnsi="Arial" w:cs="Arial"/>
          <w:sz w:val="20"/>
          <w:szCs w:val="20"/>
        </w:rPr>
        <w:t>)</w:t>
      </w:r>
    </w:p>
    <w:p w14:paraId="66A78F07" w14:textId="77777777" w:rsidR="00FA0A56" w:rsidRPr="00053C90" w:rsidRDefault="00FA0A56" w:rsidP="00053C90">
      <w:pPr>
        <w:pStyle w:val="NoSpacing"/>
        <w:spacing w:line="280" w:lineRule="atLeast"/>
        <w:rPr>
          <w:rFonts w:ascii="Arial" w:hAnsi="Arial" w:cs="Arial"/>
          <w:sz w:val="20"/>
          <w:szCs w:val="20"/>
        </w:rPr>
      </w:pPr>
    </w:p>
    <w:p w14:paraId="4526DC61" w14:textId="77777777" w:rsidR="007A77EC" w:rsidRDefault="00FA0A56" w:rsidP="00053C90">
      <w:pPr>
        <w:pStyle w:val="NoSpacing"/>
        <w:numPr>
          <w:ilvl w:val="0"/>
          <w:numId w:val="36"/>
        </w:numPr>
        <w:spacing w:line="280" w:lineRule="atLeast"/>
        <w:ind w:left="360"/>
        <w:rPr>
          <w:rFonts w:ascii="Arial" w:hAnsi="Arial" w:cs="Arial"/>
          <w:sz w:val="20"/>
          <w:szCs w:val="20"/>
        </w:rPr>
      </w:pPr>
      <w:r w:rsidRPr="00053C90">
        <w:rPr>
          <w:rFonts w:ascii="Arial" w:hAnsi="Arial" w:cs="Arial"/>
          <w:sz w:val="20"/>
          <w:szCs w:val="20"/>
        </w:rPr>
        <w:t xml:space="preserve">The ERB Division lacks the personnel and resources to conduct </w:t>
      </w:r>
      <w:r w:rsidR="000125A5">
        <w:rPr>
          <w:rFonts w:ascii="Arial" w:hAnsi="Arial" w:cs="Arial"/>
          <w:sz w:val="20"/>
          <w:szCs w:val="20"/>
        </w:rPr>
        <w:t>o</w:t>
      </w:r>
      <w:r w:rsidR="002218DD">
        <w:rPr>
          <w:rFonts w:ascii="Arial" w:hAnsi="Arial" w:cs="Arial"/>
          <w:sz w:val="20"/>
          <w:szCs w:val="20"/>
        </w:rPr>
        <w:t xml:space="preserve">pen </w:t>
      </w:r>
      <w:r w:rsidR="000125A5">
        <w:rPr>
          <w:rFonts w:ascii="Arial" w:hAnsi="Arial" w:cs="Arial"/>
          <w:sz w:val="20"/>
          <w:szCs w:val="20"/>
        </w:rPr>
        <w:t>e</w:t>
      </w:r>
      <w:r w:rsidR="002218DD">
        <w:rPr>
          <w:rFonts w:ascii="Arial" w:hAnsi="Arial" w:cs="Arial"/>
          <w:sz w:val="20"/>
          <w:szCs w:val="20"/>
        </w:rPr>
        <w:t xml:space="preserve">nrollment benefits fairs for </w:t>
      </w:r>
      <w:r w:rsidR="000125A5">
        <w:rPr>
          <w:rFonts w:ascii="Arial" w:hAnsi="Arial" w:cs="Arial"/>
          <w:sz w:val="20"/>
          <w:szCs w:val="20"/>
        </w:rPr>
        <w:t xml:space="preserve">both the </w:t>
      </w:r>
      <w:r w:rsidRPr="00053C90">
        <w:rPr>
          <w:rFonts w:ascii="Arial" w:hAnsi="Arial" w:cs="Arial"/>
          <w:sz w:val="20"/>
          <w:szCs w:val="20"/>
        </w:rPr>
        <w:t xml:space="preserve">PEBB and SEBB </w:t>
      </w:r>
      <w:r w:rsidR="00B61DD2">
        <w:rPr>
          <w:rFonts w:ascii="Arial" w:hAnsi="Arial" w:cs="Arial"/>
          <w:sz w:val="20"/>
          <w:szCs w:val="20"/>
        </w:rPr>
        <w:t>Programs</w:t>
      </w:r>
      <w:r w:rsidR="000125A5">
        <w:rPr>
          <w:rFonts w:ascii="Arial" w:hAnsi="Arial" w:cs="Arial"/>
          <w:sz w:val="20"/>
          <w:szCs w:val="20"/>
        </w:rPr>
        <w:t>.</w:t>
      </w:r>
    </w:p>
    <w:p w14:paraId="7EE15119" w14:textId="77777777" w:rsidR="002D07D6" w:rsidRDefault="002D07D6" w:rsidP="002D07D6">
      <w:pPr>
        <w:pStyle w:val="NoSpacing"/>
        <w:spacing w:line="280" w:lineRule="atLeast"/>
        <w:rPr>
          <w:rFonts w:ascii="Arial" w:hAnsi="Arial" w:cs="Arial"/>
          <w:sz w:val="20"/>
          <w:szCs w:val="20"/>
        </w:rPr>
      </w:pPr>
    </w:p>
    <w:p w14:paraId="24F12073" w14:textId="77777777" w:rsidR="001B2D3E" w:rsidRPr="001B2D3E" w:rsidRDefault="001B2D3E" w:rsidP="00053C90">
      <w:pPr>
        <w:pStyle w:val="Heading1"/>
        <w:spacing w:line="280" w:lineRule="atLeast"/>
        <w:ind w:left="360"/>
      </w:pPr>
      <w:bookmarkStart w:id="6" w:name="_Toc530576757"/>
      <w:r w:rsidRPr="001B2D3E">
        <w:t>CONTENT OF RESPONSES</w:t>
      </w:r>
      <w:bookmarkEnd w:id="6"/>
    </w:p>
    <w:p w14:paraId="45D7E5DD" w14:textId="77777777" w:rsidR="00A06A31" w:rsidRPr="00121ABC" w:rsidRDefault="00A06A31" w:rsidP="00E3539F">
      <w:pPr>
        <w:spacing w:line="280" w:lineRule="atLeast"/>
        <w:ind w:left="0"/>
        <w:rPr>
          <w:spacing w:val="-1"/>
        </w:rPr>
      </w:pPr>
      <w:bookmarkStart w:id="7" w:name="_Toc466022345"/>
      <w:bookmarkStart w:id="8" w:name="_Ref466271392"/>
      <w:r>
        <w:rPr>
          <w:spacing w:val="-1"/>
        </w:rPr>
        <w:t xml:space="preserve">Respondents must provide an answer to all elements outlined in each section below that is designated as </w:t>
      </w:r>
      <w:r w:rsidRPr="0019500B">
        <w:rPr>
          <w:b/>
          <w:spacing w:val="-1"/>
        </w:rPr>
        <w:t>MANDATORY</w:t>
      </w:r>
      <w:r>
        <w:rPr>
          <w:spacing w:val="-1"/>
        </w:rPr>
        <w:t xml:space="preserve"> in order for the response to be considered responsive. HCA would appreciate answers to the elements outlined in the final section designated as </w:t>
      </w:r>
      <w:r w:rsidRPr="0019500B">
        <w:rPr>
          <w:b/>
          <w:spacing w:val="-1"/>
        </w:rPr>
        <w:t>OPTIONAL</w:t>
      </w:r>
      <w:r>
        <w:rPr>
          <w:spacing w:val="-1"/>
        </w:rPr>
        <w:t xml:space="preserve">, </w:t>
      </w:r>
      <w:r w:rsidRPr="00121ABC">
        <w:rPr>
          <w:spacing w:val="-1"/>
        </w:rPr>
        <w:t>but doing so is not a requirement. After reviewing the responses, HCA may contact some or all Respondents with follow up questions, or a request to make a presentation at HCA.</w:t>
      </w:r>
    </w:p>
    <w:p w14:paraId="069A327E" w14:textId="37823F72" w:rsidR="00A06A31" w:rsidRPr="00121ABC" w:rsidRDefault="00A06A31" w:rsidP="00E3539F">
      <w:pPr>
        <w:spacing w:line="280" w:lineRule="atLeast"/>
        <w:ind w:left="0"/>
        <w:rPr>
          <w:spacing w:val="-1"/>
        </w:rPr>
      </w:pPr>
      <w:r w:rsidRPr="00121ABC">
        <w:rPr>
          <w:b/>
          <w:spacing w:val="-1"/>
        </w:rPr>
        <w:t xml:space="preserve">RESPONDING TO ALL MANDATORY ELEMENTS OF THIS RFI IS A REQUIREMENT FOR ANY ORGANIZATION THAT WANTS TO RESPOND TO ANY FURTURE HCA COMPETITIVE SOLICITATION FOR A </w:t>
      </w:r>
      <w:r>
        <w:rPr>
          <w:b/>
          <w:spacing w:val="-1"/>
        </w:rPr>
        <w:t>HOSTED ONLINE DECISION SUPPORT TOOL AND/OR HOSTED VIRTUAL BENEFITS FAIR</w:t>
      </w:r>
      <w:r w:rsidRPr="00121ABC">
        <w:rPr>
          <w:b/>
          <w:spacing w:val="-1"/>
        </w:rPr>
        <w:t xml:space="preserve"> THAT MAY RESULT FROM THIS RFI. </w:t>
      </w:r>
      <w:r w:rsidRPr="00121ABC">
        <w:rPr>
          <w:spacing w:val="-1"/>
        </w:rPr>
        <w:t xml:space="preserve"> However, any information provided in response to this RFI </w:t>
      </w:r>
      <w:r w:rsidRPr="00121ABC">
        <w:rPr>
          <w:b/>
          <w:spacing w:val="-1"/>
        </w:rPr>
        <w:t>WILL NOT</w:t>
      </w:r>
      <w:r w:rsidRPr="00121ABC">
        <w:rPr>
          <w:spacing w:val="-1"/>
        </w:rPr>
        <w:t xml:space="preserve"> be considered when evaluating bidders responding to any future solicitation.</w:t>
      </w:r>
    </w:p>
    <w:p w14:paraId="517692B3" w14:textId="5AA76E5F" w:rsidR="00063172" w:rsidRDefault="001B2D3E" w:rsidP="00053C90">
      <w:pPr>
        <w:spacing w:line="280" w:lineRule="atLeast"/>
        <w:ind w:left="0"/>
      </w:pPr>
      <w:r>
        <w:t>This section outlines the elements requested in the response for this RFI. Subsequent sections provide additional background and detail on these requested response elements. The timeline in Sectio</w:t>
      </w:r>
      <w:r w:rsidR="003B2736">
        <w:t xml:space="preserve">n </w:t>
      </w:r>
      <w:r w:rsidR="003B2736">
        <w:fldChar w:fldCharType="begin"/>
      </w:r>
      <w:r w:rsidR="003B2736">
        <w:instrText xml:space="preserve"> REF _Ref466448606 \r \h </w:instrText>
      </w:r>
      <w:r w:rsidR="003B2736">
        <w:fldChar w:fldCharType="separate"/>
      </w:r>
      <w:r w:rsidR="00D0126F">
        <w:t>4.2</w:t>
      </w:r>
      <w:r w:rsidR="003B2736">
        <w:fldChar w:fldCharType="end"/>
      </w:r>
      <w:r w:rsidR="003B2736">
        <w:t xml:space="preserve"> </w:t>
      </w:r>
      <w:r>
        <w:t>includes time for additional questions to address any information not covered in the subsequent sections.</w:t>
      </w:r>
      <w:bookmarkStart w:id="9" w:name="_Toc466448577"/>
      <w:bookmarkStart w:id="10" w:name="_Toc466448814"/>
      <w:bookmarkStart w:id="11" w:name="_Toc466452526"/>
      <w:bookmarkStart w:id="12" w:name="_Toc466452794"/>
      <w:bookmarkStart w:id="13" w:name="_Toc482784211"/>
      <w:bookmarkStart w:id="14" w:name="_Toc519508551"/>
      <w:bookmarkStart w:id="15" w:name="_Toc482784212"/>
      <w:bookmarkStart w:id="16" w:name="_Toc519508552"/>
      <w:bookmarkEnd w:id="7"/>
      <w:bookmarkEnd w:id="8"/>
      <w:bookmarkEnd w:id="9"/>
      <w:bookmarkEnd w:id="10"/>
      <w:bookmarkEnd w:id="11"/>
      <w:bookmarkEnd w:id="12"/>
      <w:bookmarkEnd w:id="13"/>
      <w:bookmarkEnd w:id="14"/>
      <w:bookmarkEnd w:id="15"/>
      <w:bookmarkEnd w:id="16"/>
    </w:p>
    <w:p w14:paraId="4CE6BC56" w14:textId="77777777" w:rsidR="006227DA" w:rsidRPr="00063172" w:rsidRDefault="0089024D" w:rsidP="00B548F7">
      <w:pPr>
        <w:pStyle w:val="Heading2"/>
        <w:numPr>
          <w:ilvl w:val="1"/>
          <w:numId w:val="2"/>
        </w:numPr>
        <w:tabs>
          <w:tab w:val="left" w:pos="360"/>
        </w:tabs>
        <w:ind w:left="360"/>
      </w:pPr>
      <w:r>
        <w:lastRenderedPageBreak/>
        <w:t xml:space="preserve"> </w:t>
      </w:r>
      <w:bookmarkStart w:id="17" w:name="_Toc530576758"/>
      <w:r w:rsidR="004F46D9">
        <w:t>RFI RESPONSES</w:t>
      </w:r>
      <w:bookmarkEnd w:id="17"/>
    </w:p>
    <w:p w14:paraId="4AD40AE1" w14:textId="77777777" w:rsidR="001B2D3E" w:rsidRDefault="001B2D3E" w:rsidP="00053C90">
      <w:pPr>
        <w:spacing w:line="280" w:lineRule="atLeast"/>
        <w:ind w:left="0"/>
      </w:pPr>
      <w:r>
        <w:t>HCA is seeking information on potential solutions that would</w:t>
      </w:r>
      <w:r w:rsidR="00343389">
        <w:t xml:space="preserve"> provide</w:t>
      </w:r>
      <w:r>
        <w:t xml:space="preserve"> </w:t>
      </w:r>
      <w:r w:rsidR="0070219F">
        <w:t>benefit</w:t>
      </w:r>
      <w:r w:rsidR="002218DD">
        <w:t>s</w:t>
      </w:r>
      <w:r w:rsidR="0070219F">
        <w:t xml:space="preserve"> decision</w:t>
      </w:r>
      <w:r w:rsidR="000D1812">
        <w:t>-</w:t>
      </w:r>
      <w:r w:rsidR="0070219F">
        <w:t>making assistance to the new SEB</w:t>
      </w:r>
      <w:r w:rsidR="00796B32">
        <w:t xml:space="preserve">B </w:t>
      </w:r>
      <w:r w:rsidR="0070219F">
        <w:t>population</w:t>
      </w:r>
      <w:r w:rsidR="002218DD">
        <w:t>s</w:t>
      </w:r>
      <w:r w:rsidR="0070219F">
        <w:t xml:space="preserve"> </w:t>
      </w:r>
      <w:r w:rsidR="00343389">
        <w:t>to achieve the goals listed above</w:t>
      </w:r>
      <w:r w:rsidR="004F46D9">
        <w:t>.</w:t>
      </w:r>
    </w:p>
    <w:p w14:paraId="43B23932" w14:textId="77777777" w:rsidR="001B2D3E" w:rsidRDefault="00127554" w:rsidP="00053C90">
      <w:pPr>
        <w:spacing w:after="0" w:line="280" w:lineRule="atLeast"/>
        <w:ind w:left="0"/>
      </w:pPr>
      <w:r w:rsidRPr="00AC472F">
        <w:t xml:space="preserve">Exhibit A, attached, contains questions </w:t>
      </w:r>
      <w:r w:rsidR="001E501A" w:rsidRPr="00AC472F">
        <w:t>and</w:t>
      </w:r>
      <w:r w:rsidRPr="00AC472F">
        <w:t xml:space="preserve"> desired capabilities </w:t>
      </w:r>
      <w:r w:rsidR="004F46D9" w:rsidRPr="00AC472F">
        <w:t>to use as prompts for the information being sought under this RFI.</w:t>
      </w:r>
      <w:r w:rsidR="004F46D9">
        <w:t xml:space="preserve"> </w:t>
      </w:r>
      <w:r w:rsidR="001B2D3E">
        <w:t>Please use the</w:t>
      </w:r>
      <w:r w:rsidR="00B548F7">
        <w:t>se</w:t>
      </w:r>
      <w:r w:rsidR="001B2D3E">
        <w:t xml:space="preserve"> capabilities as a framework in your responses to the requirements in the next section. This common framework will greatly facilitate interpretation of the RFI results.</w:t>
      </w:r>
    </w:p>
    <w:p w14:paraId="27491CBD" w14:textId="77777777" w:rsidR="0089024D" w:rsidRDefault="0089024D" w:rsidP="00053C90">
      <w:pPr>
        <w:spacing w:after="0" w:line="280" w:lineRule="atLeast"/>
        <w:ind w:left="0"/>
      </w:pPr>
    </w:p>
    <w:p w14:paraId="3AE055E1" w14:textId="77777777" w:rsidR="0089024D" w:rsidRDefault="0089024D" w:rsidP="00053C90">
      <w:pPr>
        <w:spacing w:after="0" w:line="280" w:lineRule="atLeast"/>
        <w:ind w:left="0"/>
      </w:pPr>
    </w:p>
    <w:p w14:paraId="4B4B5CB3" w14:textId="77777777" w:rsidR="0089024D" w:rsidRPr="008D643D" w:rsidRDefault="0089024D" w:rsidP="00053C90">
      <w:pPr>
        <w:spacing w:after="0" w:line="280" w:lineRule="atLeast"/>
        <w:ind w:left="0"/>
      </w:pPr>
    </w:p>
    <w:p w14:paraId="25300F34" w14:textId="77777777" w:rsidR="00674F4A" w:rsidRDefault="00674F4A" w:rsidP="001A0108">
      <w:pPr>
        <w:pStyle w:val="Heading1"/>
        <w:ind w:left="0" w:firstLine="0"/>
      </w:pPr>
      <w:bookmarkStart w:id="18" w:name="_Toc462323554"/>
      <w:bookmarkStart w:id="19" w:name="_Toc347913283"/>
      <w:bookmarkStart w:id="20" w:name="_Toc377633381"/>
      <w:bookmarkStart w:id="21" w:name="_Toc530576759"/>
      <w:r>
        <w:t>ADMINISTRATIVE TERMS AND CONDITIONS</w:t>
      </w:r>
      <w:bookmarkEnd w:id="21"/>
    </w:p>
    <w:p w14:paraId="3FC3FF01" w14:textId="77777777" w:rsidR="00DD00AD" w:rsidRPr="008D643D" w:rsidRDefault="00B548F7" w:rsidP="00B548F7">
      <w:pPr>
        <w:pStyle w:val="Heading2"/>
        <w:numPr>
          <w:ilvl w:val="1"/>
          <w:numId w:val="2"/>
        </w:numPr>
        <w:ind w:left="360"/>
      </w:pPr>
      <w:bookmarkStart w:id="22" w:name="_Toc466448584"/>
      <w:bookmarkStart w:id="23" w:name="_Toc466448821"/>
      <w:bookmarkStart w:id="24" w:name="_Toc466452533"/>
      <w:bookmarkStart w:id="25" w:name="_Toc466452801"/>
      <w:bookmarkStart w:id="26" w:name="_Toc482784217"/>
      <w:bookmarkStart w:id="27" w:name="_Toc519508557"/>
      <w:bookmarkEnd w:id="18"/>
      <w:bookmarkEnd w:id="19"/>
      <w:bookmarkEnd w:id="20"/>
      <w:bookmarkEnd w:id="22"/>
      <w:bookmarkEnd w:id="23"/>
      <w:bookmarkEnd w:id="24"/>
      <w:bookmarkEnd w:id="25"/>
      <w:bookmarkEnd w:id="26"/>
      <w:bookmarkEnd w:id="27"/>
      <w:r>
        <w:t xml:space="preserve"> </w:t>
      </w:r>
      <w:bookmarkStart w:id="28" w:name="_Toc530576760"/>
      <w:r w:rsidR="00674F4A">
        <w:t>RFI COORDINATOR</w:t>
      </w:r>
      <w:bookmarkEnd w:id="28"/>
    </w:p>
    <w:p w14:paraId="5D1A9D48" w14:textId="2B4D3A87" w:rsidR="00674F4A" w:rsidRDefault="00674F4A" w:rsidP="00B548F7">
      <w:pPr>
        <w:ind w:left="0"/>
      </w:pPr>
      <w:bookmarkStart w:id="29" w:name="_Toc466022349"/>
      <w:r>
        <w:t>Please submit responses to the RFI Coordinator at the following address and/or email:</w:t>
      </w:r>
    </w:p>
    <w:p w14:paraId="4CCB162D" w14:textId="0C2DB770" w:rsidR="007F794E" w:rsidRDefault="007F794E" w:rsidP="00E3539F">
      <w:pPr>
        <w:spacing w:after="0" w:line="240" w:lineRule="auto"/>
        <w:ind w:left="0"/>
      </w:pPr>
      <w:r>
        <w:t>Ellen Wolfhagen</w:t>
      </w:r>
    </w:p>
    <w:p w14:paraId="50E2FD75" w14:textId="296D0990" w:rsidR="007F794E" w:rsidRDefault="007F794E" w:rsidP="00E3539F">
      <w:pPr>
        <w:spacing w:after="0" w:line="240" w:lineRule="auto"/>
        <w:ind w:left="0"/>
      </w:pPr>
      <w:r>
        <w:t>RFI Coordinator</w:t>
      </w:r>
    </w:p>
    <w:p w14:paraId="5714A13E" w14:textId="03350DEB" w:rsidR="007F794E" w:rsidRDefault="007F794E" w:rsidP="00E3539F">
      <w:pPr>
        <w:spacing w:after="0" w:line="240" w:lineRule="auto"/>
        <w:ind w:left="0"/>
      </w:pPr>
      <w:r>
        <w:t>Health Care Authority</w:t>
      </w:r>
    </w:p>
    <w:p w14:paraId="2563B143" w14:textId="3F4A8900" w:rsidR="007F794E" w:rsidRDefault="007F794E" w:rsidP="00E3539F">
      <w:pPr>
        <w:spacing w:after="0" w:line="240" w:lineRule="auto"/>
        <w:ind w:left="0"/>
      </w:pPr>
      <w:r>
        <w:t>626 8th Avenue SE</w:t>
      </w:r>
    </w:p>
    <w:p w14:paraId="2976988C" w14:textId="4391B68E" w:rsidR="007F794E" w:rsidRDefault="007F794E" w:rsidP="00E3539F">
      <w:pPr>
        <w:spacing w:after="0" w:line="240" w:lineRule="auto"/>
        <w:ind w:left="0"/>
      </w:pPr>
      <w:r>
        <w:t>Olympia, WA 98504</w:t>
      </w:r>
    </w:p>
    <w:p w14:paraId="48153409" w14:textId="7C348D0C" w:rsidR="007F794E" w:rsidRDefault="00E10BC1" w:rsidP="00E3539F">
      <w:pPr>
        <w:spacing w:after="0" w:line="240" w:lineRule="auto"/>
        <w:ind w:left="0"/>
      </w:pPr>
      <w:hyperlink r:id="rId17" w:history="1">
        <w:r w:rsidR="008E1985" w:rsidRPr="008E1985">
          <w:rPr>
            <w:rStyle w:val="Hyperlink"/>
          </w:rPr>
          <w:t>mailto:</w:t>
        </w:r>
        <w:r w:rsidR="008E1985">
          <w:rPr>
            <w:rStyle w:val="Hyperlink"/>
          </w:rPr>
          <w:t xml:space="preserve"> </w:t>
        </w:r>
        <w:r w:rsidR="008E1985" w:rsidRPr="008E1985">
          <w:rPr>
            <w:rStyle w:val="Hyperlink"/>
          </w:rPr>
          <w:t>contracts@hca.wa.gov</w:t>
        </w:r>
      </w:hyperlink>
    </w:p>
    <w:p w14:paraId="6ACA1CEA" w14:textId="77777777" w:rsidR="007F794E" w:rsidRDefault="007F794E" w:rsidP="00B548F7">
      <w:pPr>
        <w:ind w:left="0"/>
      </w:pPr>
    </w:p>
    <w:p w14:paraId="0C3CC525" w14:textId="77777777" w:rsidR="00175226" w:rsidRDefault="00175226" w:rsidP="00053C90">
      <w:pPr>
        <w:spacing w:after="0"/>
      </w:pPr>
    </w:p>
    <w:p w14:paraId="1263CA27" w14:textId="53CF4F7E" w:rsidR="00175226" w:rsidRPr="003B6D00" w:rsidRDefault="00175226" w:rsidP="00B548F7">
      <w:pPr>
        <w:ind w:left="0"/>
      </w:pPr>
      <w:r>
        <w:t>Please be sure to include the RFI Number (</w:t>
      </w:r>
      <w:r w:rsidR="00DF7961">
        <w:t>#3211</w:t>
      </w:r>
      <w:r>
        <w:t>) in the subject line of any emails.</w:t>
      </w:r>
      <w:r>
        <w:rPr>
          <w:rStyle w:val="Style1"/>
        </w:rPr>
        <w:t xml:space="preserve"> </w:t>
      </w:r>
    </w:p>
    <w:p w14:paraId="194EE601" w14:textId="77777777" w:rsidR="00DD00AD" w:rsidRPr="008D643D" w:rsidRDefault="00B548F7" w:rsidP="00B548F7">
      <w:pPr>
        <w:pStyle w:val="Heading2"/>
        <w:numPr>
          <w:ilvl w:val="1"/>
          <w:numId w:val="2"/>
        </w:numPr>
        <w:ind w:left="360"/>
      </w:pPr>
      <w:bookmarkStart w:id="30" w:name="_Ref466448606"/>
      <w:bookmarkEnd w:id="29"/>
      <w:r>
        <w:t xml:space="preserve"> </w:t>
      </w:r>
      <w:bookmarkStart w:id="31" w:name="_Toc530576761"/>
      <w:r w:rsidR="00674F4A">
        <w:t>RFI SCHEDULE</w:t>
      </w:r>
      <w:bookmarkEnd w:id="30"/>
      <w:bookmarkEnd w:id="3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3983"/>
      </w:tblGrid>
      <w:tr w:rsidR="00674F4A" w:rsidRPr="0033798F" w14:paraId="48F7D325" w14:textId="77777777" w:rsidTr="00053C90">
        <w:trPr>
          <w:trHeight w:val="288"/>
        </w:trPr>
        <w:tc>
          <w:tcPr>
            <w:tcW w:w="5310" w:type="dxa"/>
          </w:tcPr>
          <w:p w14:paraId="02DA71CF" w14:textId="77777777" w:rsidR="00674F4A" w:rsidRPr="008D643D" w:rsidRDefault="00674F4A" w:rsidP="00713868">
            <w:pPr>
              <w:tabs>
                <w:tab w:val="left" w:pos="-720"/>
                <w:tab w:val="left" w:pos="720"/>
                <w:tab w:val="left" w:pos="1080"/>
                <w:tab w:val="left" w:pos="1440"/>
                <w:tab w:val="left" w:pos="1800"/>
                <w:tab w:val="left" w:pos="2160"/>
                <w:tab w:val="left" w:pos="2520"/>
                <w:tab w:val="left" w:pos="2880"/>
              </w:tabs>
              <w:spacing w:before="120" w:after="0" w:line="240" w:lineRule="auto"/>
              <w:ind w:left="72"/>
            </w:pPr>
            <w:bookmarkStart w:id="32" w:name="_Toc466022350"/>
            <w:r>
              <w:t>Release RFI</w:t>
            </w:r>
          </w:p>
        </w:tc>
        <w:tc>
          <w:tcPr>
            <w:tcW w:w="3983" w:type="dxa"/>
          </w:tcPr>
          <w:p w14:paraId="114CC395" w14:textId="58EA10C0" w:rsidR="00674F4A" w:rsidRPr="008D643D" w:rsidRDefault="00DF7961" w:rsidP="00713868">
            <w:pPr>
              <w:tabs>
                <w:tab w:val="left" w:pos="-720"/>
                <w:tab w:val="left" w:pos="720"/>
                <w:tab w:val="left" w:pos="1080"/>
                <w:tab w:val="left" w:pos="1440"/>
                <w:tab w:val="left" w:pos="1800"/>
                <w:tab w:val="left" w:pos="2160"/>
                <w:tab w:val="left" w:pos="2520"/>
                <w:tab w:val="left" w:pos="2880"/>
              </w:tabs>
              <w:spacing w:before="120" w:after="0" w:line="240" w:lineRule="auto"/>
              <w:ind w:left="72"/>
            </w:pPr>
            <w:r>
              <w:t>November 21, 2018</w:t>
            </w:r>
          </w:p>
        </w:tc>
      </w:tr>
      <w:tr w:rsidR="00674F4A" w:rsidRPr="0033798F" w14:paraId="6C83BA09" w14:textId="77777777" w:rsidTr="00053C90">
        <w:trPr>
          <w:trHeight w:val="288"/>
        </w:trPr>
        <w:tc>
          <w:tcPr>
            <w:tcW w:w="5310" w:type="dxa"/>
          </w:tcPr>
          <w:p w14:paraId="666BFCC5" w14:textId="56DF4E24" w:rsidR="00674F4A" w:rsidRPr="008D643D" w:rsidRDefault="00674F4A" w:rsidP="00EF4F4B">
            <w:pPr>
              <w:tabs>
                <w:tab w:val="left" w:pos="-720"/>
                <w:tab w:val="left" w:pos="720"/>
                <w:tab w:val="left" w:pos="1080"/>
                <w:tab w:val="left" w:pos="1440"/>
                <w:tab w:val="left" w:pos="1800"/>
                <w:tab w:val="left" w:pos="2160"/>
                <w:tab w:val="left" w:pos="2520"/>
                <w:tab w:val="left" w:pos="2880"/>
              </w:tabs>
              <w:spacing w:before="120" w:after="0" w:line="240" w:lineRule="auto"/>
              <w:ind w:left="72"/>
              <w:rPr>
                <w:u w:val="single"/>
              </w:rPr>
            </w:pPr>
            <w:r>
              <w:t>Vendor Questions due by 4 p.m.</w:t>
            </w:r>
            <w:r w:rsidR="00DF7961">
              <w:t xml:space="preserve"> PT</w:t>
            </w:r>
          </w:p>
        </w:tc>
        <w:tc>
          <w:tcPr>
            <w:tcW w:w="3983" w:type="dxa"/>
          </w:tcPr>
          <w:p w14:paraId="57CCF299" w14:textId="5541AADC" w:rsidR="00674F4A" w:rsidRPr="008D643D" w:rsidRDefault="00DF7961" w:rsidP="00713868">
            <w:pPr>
              <w:tabs>
                <w:tab w:val="left" w:pos="-720"/>
                <w:tab w:val="left" w:pos="720"/>
                <w:tab w:val="left" w:pos="1080"/>
                <w:tab w:val="left" w:pos="1440"/>
                <w:tab w:val="left" w:pos="1800"/>
                <w:tab w:val="left" w:pos="2160"/>
                <w:tab w:val="left" w:pos="2520"/>
                <w:tab w:val="left" w:pos="2880"/>
              </w:tabs>
              <w:spacing w:before="120" w:after="0" w:line="240" w:lineRule="auto"/>
              <w:ind w:left="72"/>
            </w:pPr>
            <w:r>
              <w:t>November 28, 2018</w:t>
            </w:r>
          </w:p>
        </w:tc>
      </w:tr>
      <w:tr w:rsidR="00674F4A" w:rsidRPr="0033798F" w14:paraId="1EAAF9E7" w14:textId="77777777" w:rsidTr="00053C90">
        <w:trPr>
          <w:trHeight w:val="288"/>
        </w:trPr>
        <w:tc>
          <w:tcPr>
            <w:tcW w:w="5310" w:type="dxa"/>
          </w:tcPr>
          <w:p w14:paraId="1484DF09" w14:textId="77777777" w:rsidR="00674F4A" w:rsidRPr="008D643D" w:rsidRDefault="00674F4A" w:rsidP="00713868">
            <w:pPr>
              <w:tabs>
                <w:tab w:val="left" w:pos="-720"/>
                <w:tab w:val="left" w:pos="720"/>
                <w:tab w:val="left" w:pos="1080"/>
                <w:tab w:val="left" w:pos="1440"/>
                <w:tab w:val="left" w:pos="1800"/>
                <w:tab w:val="left" w:pos="2160"/>
                <w:tab w:val="left" w:pos="2520"/>
                <w:tab w:val="left" w:pos="2880"/>
              </w:tabs>
              <w:spacing w:before="120" w:after="0" w:line="240" w:lineRule="auto"/>
              <w:ind w:left="72"/>
            </w:pPr>
            <w:r>
              <w:t>Answers to Vendor Questions</w:t>
            </w:r>
          </w:p>
        </w:tc>
        <w:tc>
          <w:tcPr>
            <w:tcW w:w="3983" w:type="dxa"/>
          </w:tcPr>
          <w:p w14:paraId="486D282C" w14:textId="50E69D73" w:rsidR="00674F4A" w:rsidRPr="008D643D" w:rsidRDefault="00DF7961" w:rsidP="00713868">
            <w:pPr>
              <w:tabs>
                <w:tab w:val="left" w:pos="-720"/>
                <w:tab w:val="left" w:pos="720"/>
                <w:tab w:val="left" w:pos="1080"/>
                <w:tab w:val="left" w:pos="1440"/>
                <w:tab w:val="left" w:pos="1800"/>
                <w:tab w:val="left" w:pos="2160"/>
                <w:tab w:val="left" w:pos="2520"/>
                <w:tab w:val="left" w:pos="2880"/>
              </w:tabs>
              <w:spacing w:before="120" w:after="0" w:line="240" w:lineRule="auto"/>
              <w:ind w:left="72"/>
            </w:pPr>
            <w:r>
              <w:t>November 30, 2018</w:t>
            </w:r>
          </w:p>
        </w:tc>
      </w:tr>
      <w:tr w:rsidR="00674F4A" w:rsidRPr="0033798F" w14:paraId="52E644EC" w14:textId="77777777" w:rsidTr="00053C90">
        <w:trPr>
          <w:trHeight w:val="288"/>
        </w:trPr>
        <w:tc>
          <w:tcPr>
            <w:tcW w:w="5310" w:type="dxa"/>
          </w:tcPr>
          <w:p w14:paraId="2041C532" w14:textId="491A8F29" w:rsidR="00674F4A" w:rsidRPr="00DF7961" w:rsidRDefault="00DF7961" w:rsidP="00EF4F4B">
            <w:pPr>
              <w:tabs>
                <w:tab w:val="left" w:pos="-720"/>
                <w:tab w:val="left" w:pos="720"/>
                <w:tab w:val="left" w:pos="1080"/>
                <w:tab w:val="left" w:pos="1440"/>
                <w:tab w:val="left" w:pos="1800"/>
                <w:tab w:val="left" w:pos="2160"/>
                <w:tab w:val="left" w:pos="2520"/>
                <w:tab w:val="left" w:pos="2880"/>
              </w:tabs>
              <w:spacing w:before="120" w:after="0" w:line="240" w:lineRule="auto"/>
              <w:ind w:left="72"/>
              <w:rPr>
                <w:b/>
                <w:u w:val="single"/>
              </w:rPr>
            </w:pPr>
            <w:r w:rsidRPr="00DF7961">
              <w:rPr>
                <w:b/>
              </w:rPr>
              <w:t>Vendor Submissions due by 3</w:t>
            </w:r>
            <w:r w:rsidR="00674F4A" w:rsidRPr="00DF7961">
              <w:rPr>
                <w:b/>
              </w:rPr>
              <w:t xml:space="preserve"> p.m.</w:t>
            </w:r>
            <w:r w:rsidRPr="00DF7961">
              <w:rPr>
                <w:b/>
              </w:rPr>
              <w:t xml:space="preserve"> PT</w:t>
            </w:r>
          </w:p>
        </w:tc>
        <w:tc>
          <w:tcPr>
            <w:tcW w:w="3983" w:type="dxa"/>
          </w:tcPr>
          <w:p w14:paraId="1636E46F" w14:textId="4BBE66A8" w:rsidR="00674F4A" w:rsidRPr="00DF7961" w:rsidRDefault="00DF7961" w:rsidP="00713868">
            <w:pPr>
              <w:tabs>
                <w:tab w:val="left" w:pos="-720"/>
                <w:tab w:val="left" w:pos="720"/>
                <w:tab w:val="left" w:pos="1080"/>
                <w:tab w:val="left" w:pos="1440"/>
                <w:tab w:val="left" w:pos="1800"/>
                <w:tab w:val="left" w:pos="2160"/>
                <w:tab w:val="left" w:pos="2520"/>
                <w:tab w:val="left" w:pos="2880"/>
              </w:tabs>
              <w:spacing w:before="120" w:after="0" w:line="240" w:lineRule="auto"/>
              <w:ind w:left="72"/>
              <w:rPr>
                <w:b/>
              </w:rPr>
            </w:pPr>
            <w:r w:rsidRPr="00DF7961">
              <w:rPr>
                <w:b/>
              </w:rPr>
              <w:t>December 5, 2018</w:t>
            </w:r>
          </w:p>
        </w:tc>
      </w:tr>
    </w:tbl>
    <w:p w14:paraId="66EF0054" w14:textId="77777777" w:rsidR="001D53ED" w:rsidRDefault="001D53ED" w:rsidP="00053C90">
      <w:pPr>
        <w:spacing w:after="0"/>
      </w:pPr>
    </w:p>
    <w:p w14:paraId="79EC743F" w14:textId="77777777" w:rsidR="001D53ED" w:rsidRDefault="001D53ED" w:rsidP="00B548F7">
      <w:pPr>
        <w:ind w:left="0"/>
      </w:pPr>
      <w:r>
        <w:t>HCA reserves the right to change the RFI Schedule at any time.</w:t>
      </w:r>
    </w:p>
    <w:bookmarkEnd w:id="32"/>
    <w:p w14:paraId="7F349E01" w14:textId="77777777" w:rsidR="009E0751" w:rsidRPr="008D643D" w:rsidRDefault="00B548F7" w:rsidP="00B548F7">
      <w:pPr>
        <w:pStyle w:val="Heading2"/>
        <w:numPr>
          <w:ilvl w:val="1"/>
          <w:numId w:val="2"/>
        </w:numPr>
        <w:ind w:left="360"/>
      </w:pPr>
      <w:r>
        <w:t xml:space="preserve"> </w:t>
      </w:r>
      <w:bookmarkStart w:id="33" w:name="_Toc530576762"/>
      <w:r w:rsidR="009F69BA">
        <w:t>RESPONSE FORMAT</w:t>
      </w:r>
      <w:bookmarkEnd w:id="33"/>
    </w:p>
    <w:p w14:paraId="209E75CA" w14:textId="1322B62D" w:rsidR="00C9508A" w:rsidRDefault="009F69BA" w:rsidP="00053C90">
      <w:pPr>
        <w:spacing w:line="280" w:lineRule="atLeast"/>
        <w:ind w:left="0"/>
      </w:pPr>
      <w:r>
        <w:t>Please do not cut and paste responses into this RFI. Instead, provide a response as a separate document using the corresponding item number listed in</w:t>
      </w:r>
      <w:r w:rsidR="00A06A31">
        <w:t xml:space="preserve"> </w:t>
      </w:r>
      <w:hyperlink w:anchor="_Exhibit_A" w:history="1">
        <w:r w:rsidR="00A06A31" w:rsidRPr="00A06A31">
          <w:rPr>
            <w:rStyle w:val="Hyperlink"/>
          </w:rPr>
          <w:t>Exhibit A</w:t>
        </w:r>
      </w:hyperlink>
      <w:r>
        <w:t>.</w:t>
      </w:r>
    </w:p>
    <w:p w14:paraId="7A198FBC" w14:textId="77777777" w:rsidR="009F69BA" w:rsidRDefault="009F69BA" w:rsidP="00053C90">
      <w:pPr>
        <w:spacing w:line="280" w:lineRule="atLeast"/>
        <w:ind w:left="0"/>
      </w:pPr>
      <w:r>
        <w:t>Responses should be provided in an electronic format, such as Adobe Acrobat or Microsoft Word. This will assist in HCA’s review process. You only need to provide a single copy of your response. Responses may be provided in more than one file and submitted in more than one email. HCA prefers that all responses be submitted via email to the RFI Coordinator. A physical copy of responses and materials will also be accepted. However, faxed responses will not.</w:t>
      </w:r>
    </w:p>
    <w:p w14:paraId="41AC18D5" w14:textId="77777777" w:rsidR="009F69BA" w:rsidRDefault="009F69BA" w:rsidP="00053C90">
      <w:pPr>
        <w:spacing w:line="280" w:lineRule="atLeast"/>
        <w:ind w:left="0"/>
      </w:pPr>
      <w:r>
        <w:rPr>
          <w:b/>
        </w:rPr>
        <w:lastRenderedPageBreak/>
        <w:t>Please note that HCA will not accept zipped or compressed files in connection with this RFI</w:t>
      </w:r>
      <w:r>
        <w:t>. HCA will not open any such file. If individual files to a response are too large, please send multiple emails instead of compressing files.</w:t>
      </w:r>
    </w:p>
    <w:p w14:paraId="02416ED6" w14:textId="77777777" w:rsidR="009F69BA" w:rsidRPr="009F69BA" w:rsidRDefault="009F69BA" w:rsidP="00920C7C">
      <w:pPr>
        <w:pStyle w:val="ListParagraph"/>
        <w:keepNext/>
        <w:keepLines/>
        <w:numPr>
          <w:ilvl w:val="0"/>
          <w:numId w:val="26"/>
        </w:numPr>
        <w:spacing w:line="280" w:lineRule="atLeast"/>
        <w:ind w:left="360"/>
        <w:rPr>
          <w:b/>
          <w:sz w:val="24"/>
          <w:szCs w:val="24"/>
        </w:rPr>
      </w:pPr>
      <w:r w:rsidRPr="009F69BA">
        <w:rPr>
          <w:b/>
          <w:sz w:val="24"/>
          <w:szCs w:val="24"/>
        </w:rPr>
        <w:t>Cost of Response</w:t>
      </w:r>
    </w:p>
    <w:p w14:paraId="2345B7D9" w14:textId="77777777" w:rsidR="009F69BA" w:rsidRDefault="009F69BA" w:rsidP="00920C7C">
      <w:pPr>
        <w:keepNext/>
        <w:keepLines/>
        <w:spacing w:line="280" w:lineRule="atLeast"/>
        <w:ind w:left="0" w:right="-90"/>
      </w:pPr>
      <w:r>
        <w:t>You will not be reimbursed for any costs associated with preparing or presenting any response to this RFI.</w:t>
      </w:r>
    </w:p>
    <w:p w14:paraId="44AACAD6" w14:textId="77777777" w:rsidR="009F69BA" w:rsidRPr="009F69BA" w:rsidRDefault="009F69BA" w:rsidP="00DF7961">
      <w:pPr>
        <w:pStyle w:val="ListParagraph"/>
        <w:keepNext/>
        <w:keepLines/>
        <w:numPr>
          <w:ilvl w:val="0"/>
          <w:numId w:val="26"/>
        </w:numPr>
        <w:spacing w:line="280" w:lineRule="atLeast"/>
        <w:ind w:left="360"/>
        <w:rPr>
          <w:b/>
          <w:sz w:val="24"/>
          <w:szCs w:val="24"/>
        </w:rPr>
      </w:pPr>
      <w:r w:rsidRPr="009F69BA">
        <w:rPr>
          <w:b/>
          <w:sz w:val="24"/>
          <w:szCs w:val="24"/>
        </w:rPr>
        <w:t>Response Property of HCA</w:t>
      </w:r>
    </w:p>
    <w:p w14:paraId="67345DC3" w14:textId="77777777" w:rsidR="009F69BA" w:rsidRDefault="009F69BA" w:rsidP="00DF7961">
      <w:pPr>
        <w:keepNext/>
        <w:keepLines/>
        <w:spacing w:line="280" w:lineRule="atLeast"/>
        <w:ind w:left="0"/>
      </w:pPr>
      <w:r>
        <w:t>All materials submitted in response to this RFI become the property of HCA. HCA has the right to use any of the ideas presented in any response to the RFI.</w:t>
      </w:r>
    </w:p>
    <w:p w14:paraId="5EFE02DD" w14:textId="77777777" w:rsidR="009F69BA" w:rsidRPr="009F69BA" w:rsidRDefault="009F69BA" w:rsidP="00053C90">
      <w:pPr>
        <w:pStyle w:val="ListParagraph"/>
        <w:numPr>
          <w:ilvl w:val="0"/>
          <w:numId w:val="26"/>
        </w:numPr>
        <w:spacing w:line="280" w:lineRule="atLeast"/>
        <w:ind w:left="360"/>
        <w:rPr>
          <w:b/>
          <w:sz w:val="24"/>
          <w:szCs w:val="24"/>
        </w:rPr>
      </w:pPr>
      <w:r w:rsidRPr="009F69BA">
        <w:rPr>
          <w:b/>
          <w:sz w:val="24"/>
          <w:szCs w:val="24"/>
        </w:rPr>
        <w:t>Public Records and Proprietary Information</w:t>
      </w:r>
    </w:p>
    <w:p w14:paraId="51C0D03F" w14:textId="2558F2F2" w:rsidR="009F69BA" w:rsidRPr="001D53ED" w:rsidRDefault="009F69BA" w:rsidP="00053C90">
      <w:pPr>
        <w:spacing w:line="280" w:lineRule="atLeast"/>
        <w:ind w:left="0"/>
      </w:pPr>
      <w:r>
        <w:t>Any information contained in the response that is proprietary or confidential must be clearly designated as such.</w:t>
      </w:r>
      <w:r w:rsidR="001D53ED">
        <w:t xml:space="preserve"> The page and the particular exception(s) from disclosure must be identified. Each page claimed to be exempt from disclosure must be clearly identified by the word “confidential” printed on the </w:t>
      </w:r>
      <w:r w:rsidR="001D53ED">
        <w:rPr>
          <w:b/>
        </w:rPr>
        <w:t>lower right corner</w:t>
      </w:r>
      <w:r w:rsidR="001D53ED">
        <w:t xml:space="preserve"> of the page. Marking the entire response as confidential will be neither accepted nor honored and may result in disclosure of the entire response.</w:t>
      </w:r>
    </w:p>
    <w:p w14:paraId="6D01D34E" w14:textId="77777777" w:rsidR="009F69BA" w:rsidRDefault="009F69BA" w:rsidP="00053C90">
      <w:pPr>
        <w:spacing w:line="280" w:lineRule="atLeast"/>
        <w:ind w:left="0" w:right="-270"/>
      </w:pPr>
      <w:r>
        <w:t xml:space="preserve">To the extent consistent with chapter 42.56 RCW, the Public Records Act, HCA shall maintain confidentiality of your information marked confidential or proprietary. If a request is made to view your proprietary information, HCA will notify you of the request and of the date that the records will be released to the requester unless you obtain a court order </w:t>
      </w:r>
      <w:r w:rsidR="00614BFD">
        <w:t>forbidding</w:t>
      </w:r>
      <w:r>
        <w:t xml:space="preserve"> that disclosure. If you fail to obtain the court order </w:t>
      </w:r>
      <w:r w:rsidR="00614BFD">
        <w:t>forbidding</w:t>
      </w:r>
      <w:r>
        <w:t xml:space="preserve"> disclosure, HCA will release the requested information on the date specified in its notice to you.</w:t>
      </w:r>
    </w:p>
    <w:p w14:paraId="7A14500B" w14:textId="77777777" w:rsidR="009F69BA" w:rsidRPr="009F69BA" w:rsidRDefault="009F69BA" w:rsidP="00053C90">
      <w:pPr>
        <w:spacing w:line="280" w:lineRule="atLeast"/>
        <w:ind w:left="0"/>
      </w:pPr>
      <w:r>
        <w:t>HCA’s sole responsibility shall be limited to maintaining the above data in a secure area and to notify you of any request(s) for disclosure for so long as HCA retains your information in HCA records. Failure to so label such materials, or failure to timely respond after notice of request for public records has been given, shall be deemed a waiver by you of any claim that such materials are exempt from disclosure.</w:t>
      </w:r>
    </w:p>
    <w:p w14:paraId="784FA7CF" w14:textId="77777777" w:rsidR="00D62D3D" w:rsidRPr="00B65344" w:rsidRDefault="00EF4F4B" w:rsidP="00EF4F4B">
      <w:pPr>
        <w:pStyle w:val="Heading2"/>
        <w:numPr>
          <w:ilvl w:val="1"/>
          <w:numId w:val="2"/>
        </w:numPr>
        <w:ind w:left="360"/>
      </w:pPr>
      <w:r>
        <w:t xml:space="preserve"> </w:t>
      </w:r>
      <w:bookmarkStart w:id="34" w:name="_Toc530576763"/>
      <w:r w:rsidR="00D62D3D" w:rsidRPr="00B65344">
        <w:t xml:space="preserve">REVISIONS </w:t>
      </w:r>
      <w:r w:rsidR="00B65344">
        <w:t>TO</w:t>
      </w:r>
      <w:r w:rsidR="00D62D3D" w:rsidRPr="00B65344">
        <w:t xml:space="preserve"> THE RF</w:t>
      </w:r>
      <w:r w:rsidR="009F69BA">
        <w:t>I</w:t>
      </w:r>
      <w:bookmarkEnd w:id="34"/>
    </w:p>
    <w:p w14:paraId="22E5AD1B" w14:textId="77777777" w:rsidR="00D62D3D" w:rsidRDefault="001D53ED" w:rsidP="00053C90">
      <w:pPr>
        <w:spacing w:line="280" w:lineRule="atLeast"/>
        <w:ind w:left="0"/>
      </w:pPr>
      <w:r>
        <w:t xml:space="preserve">HCA reserves the right to amend this RFI at any time. </w:t>
      </w:r>
      <w:r w:rsidR="00EF4F4B">
        <w:t>If</w:t>
      </w:r>
      <w:r w:rsidR="00D62D3D">
        <w:t xml:space="preserve"> it becomes necessary to revise any part of this RF</w:t>
      </w:r>
      <w:r>
        <w:t>I</w:t>
      </w:r>
      <w:r w:rsidR="00D62D3D">
        <w:t xml:space="preserve">, </w:t>
      </w:r>
      <w:r w:rsidR="00EF4F4B">
        <w:t xml:space="preserve">the HCA will provide </w:t>
      </w:r>
      <w:r w:rsidR="00D62D3D">
        <w:t xml:space="preserve">addenda via email to all individuals who have </w:t>
      </w:r>
      <w:r w:rsidR="00EF4F4B">
        <w:t>expressed interest to</w:t>
      </w:r>
      <w:r w:rsidR="00D62D3D">
        <w:t xml:space="preserve"> the RF</w:t>
      </w:r>
      <w:r w:rsidR="009F69BA">
        <w:t>I</w:t>
      </w:r>
      <w:r w:rsidR="00D62D3D">
        <w:t xml:space="preserve"> Coordinator. Addenda will also be published on Washington’s Electronic Bid System (WEBS). The website can be located at </w:t>
      </w:r>
      <w:hyperlink r:id="rId18" w:history="1">
        <w:r w:rsidR="00D62D3D" w:rsidRPr="0082077B">
          <w:rPr>
            <w:rStyle w:val="Hyperlink"/>
          </w:rPr>
          <w:t>https://fortress.wa.gov/ga/webs/</w:t>
        </w:r>
      </w:hyperlink>
      <w:r w:rsidR="00D62D3D">
        <w:t xml:space="preserve">. For this purpose, </w:t>
      </w:r>
      <w:r w:rsidR="00EF4F4B">
        <w:t xml:space="preserve">the HCA shall provide </w:t>
      </w:r>
      <w:r w:rsidR="00D62D3D">
        <w:t xml:space="preserve">the published questions and answers and any other pertinent information </w:t>
      </w:r>
      <w:r w:rsidR="00EF4F4B">
        <w:t xml:space="preserve">on its website </w:t>
      </w:r>
      <w:r w:rsidR="00D62D3D">
        <w:t>as an addendum to the RF</w:t>
      </w:r>
      <w:r w:rsidR="009F69BA">
        <w:t>I</w:t>
      </w:r>
      <w:r w:rsidR="00D62D3D">
        <w:t>.</w:t>
      </w:r>
    </w:p>
    <w:p w14:paraId="602EB6DA" w14:textId="77777777" w:rsidR="001D53ED" w:rsidRDefault="001D53ED" w:rsidP="00053C90">
      <w:pPr>
        <w:spacing w:line="280" w:lineRule="atLeast"/>
        <w:ind w:left="0"/>
      </w:pPr>
      <w:r>
        <w:t>HCA reserves the right to cancel or reissue this RFI at any time, without obligation or liability.</w:t>
      </w:r>
    </w:p>
    <w:p w14:paraId="7B29C56C" w14:textId="77777777" w:rsidR="00F577DA" w:rsidRDefault="00EF4F4B" w:rsidP="00EF4F4B">
      <w:pPr>
        <w:pStyle w:val="Heading2"/>
        <w:numPr>
          <w:ilvl w:val="1"/>
          <w:numId w:val="2"/>
        </w:numPr>
        <w:ind w:left="360"/>
      </w:pPr>
      <w:r>
        <w:t xml:space="preserve"> </w:t>
      </w:r>
      <w:bookmarkStart w:id="35" w:name="_Toc530576764"/>
      <w:r w:rsidR="00F577DA">
        <w:t>NO OBLIGATION TO BUY OR ISSUE SOLICITATION</w:t>
      </w:r>
      <w:bookmarkEnd w:id="35"/>
    </w:p>
    <w:p w14:paraId="0C87C696" w14:textId="31D13BEA" w:rsidR="00F577DA" w:rsidRDefault="00F577DA" w:rsidP="00053C90">
      <w:pPr>
        <w:spacing w:line="280" w:lineRule="atLeast"/>
        <w:ind w:left="0"/>
      </w:pPr>
      <w:r>
        <w:t xml:space="preserve">HCA </w:t>
      </w:r>
      <w:r w:rsidR="00F76CDD">
        <w:rPr>
          <w:b/>
        </w:rPr>
        <w:t xml:space="preserve">will not </w:t>
      </w:r>
      <w:r>
        <w:t xml:space="preserve">contract with any vendor as a result of this RFI. While HCA may use responses to this RFI to </w:t>
      </w:r>
      <w:r w:rsidR="002B4A29">
        <w:t xml:space="preserve">develop </w:t>
      </w:r>
      <w:r>
        <w:t xml:space="preserve">a competitive solicitation for the subject of </w:t>
      </w:r>
      <w:r w:rsidR="002B4A29">
        <w:t>this RFI</w:t>
      </w:r>
      <w:r>
        <w:t>, issuing this RFI does not compel HCA to do so.</w:t>
      </w:r>
    </w:p>
    <w:p w14:paraId="7C33984D" w14:textId="7294FAB4" w:rsidR="00127554" w:rsidRDefault="00127554" w:rsidP="00EF4F4B">
      <w:pPr>
        <w:pStyle w:val="Heading2"/>
        <w:numPr>
          <w:ilvl w:val="1"/>
          <w:numId w:val="2"/>
        </w:numPr>
        <w:ind w:left="360"/>
      </w:pPr>
      <w:bookmarkStart w:id="36" w:name="_Toc530576765"/>
      <w:r>
        <w:lastRenderedPageBreak/>
        <w:t>SECURITY AND PRIVACY REQUIREMENTS</w:t>
      </w:r>
      <w:bookmarkEnd w:id="36"/>
    </w:p>
    <w:p w14:paraId="6266C6AB" w14:textId="77777777" w:rsidR="00127554" w:rsidRDefault="00127554" w:rsidP="00053C90">
      <w:pPr>
        <w:spacing w:after="120" w:line="280" w:lineRule="atLeast"/>
        <w:ind w:left="0"/>
      </w:pPr>
      <w:r>
        <w:t>Any solution HCA procures and implements will need to comply with applicable state, federal, and industry regulations, such as the following:</w:t>
      </w:r>
    </w:p>
    <w:p w14:paraId="1BE08256" w14:textId="77777777" w:rsidR="00127554" w:rsidRDefault="00127554" w:rsidP="00053C90">
      <w:pPr>
        <w:pStyle w:val="ListParagraph"/>
        <w:numPr>
          <w:ilvl w:val="0"/>
          <w:numId w:val="25"/>
        </w:numPr>
        <w:spacing w:line="280" w:lineRule="atLeast"/>
        <w:ind w:left="360"/>
      </w:pPr>
      <w:r>
        <w:t>HIPAA Privacy, Security and Breach Notifications</w:t>
      </w:r>
    </w:p>
    <w:p w14:paraId="0EF4EC85" w14:textId="77777777" w:rsidR="00127554" w:rsidRDefault="00127554" w:rsidP="00053C90">
      <w:pPr>
        <w:pStyle w:val="ListParagraph"/>
        <w:numPr>
          <w:ilvl w:val="0"/>
          <w:numId w:val="25"/>
        </w:numPr>
        <w:spacing w:line="280" w:lineRule="atLeast"/>
        <w:ind w:left="360"/>
      </w:pPr>
      <w:r>
        <w:t>WA State OCIO Security Standard, OCIO 141.10</w:t>
      </w:r>
    </w:p>
    <w:p w14:paraId="65226489" w14:textId="77777777" w:rsidR="00127554" w:rsidRDefault="00127554" w:rsidP="00053C90">
      <w:pPr>
        <w:pStyle w:val="ListParagraph"/>
        <w:numPr>
          <w:ilvl w:val="0"/>
          <w:numId w:val="25"/>
        </w:numPr>
        <w:spacing w:line="280" w:lineRule="atLeast"/>
        <w:ind w:left="360"/>
      </w:pPr>
      <w:r>
        <w:t>42 CFR Part 2</w:t>
      </w:r>
    </w:p>
    <w:p w14:paraId="7377BAC7" w14:textId="77777777" w:rsidR="00127554" w:rsidRDefault="00127554" w:rsidP="00053C90">
      <w:pPr>
        <w:pStyle w:val="ListParagraph"/>
        <w:numPr>
          <w:ilvl w:val="0"/>
          <w:numId w:val="25"/>
        </w:numPr>
        <w:spacing w:line="280" w:lineRule="atLeast"/>
        <w:ind w:left="360"/>
      </w:pPr>
      <w:r>
        <w:t>RCW 70.02</w:t>
      </w:r>
    </w:p>
    <w:p w14:paraId="53454A6B" w14:textId="77777777" w:rsidR="00127554" w:rsidRDefault="00127554" w:rsidP="00053C90">
      <w:pPr>
        <w:pStyle w:val="ListParagraph"/>
        <w:numPr>
          <w:ilvl w:val="0"/>
          <w:numId w:val="25"/>
        </w:numPr>
        <w:spacing w:line="280" w:lineRule="atLeast"/>
        <w:ind w:left="360"/>
      </w:pPr>
      <w:r>
        <w:t>HCA Privacy and Security Policies, such as HCA 1-02 and HCA 6-16</w:t>
      </w:r>
    </w:p>
    <w:p w14:paraId="2444DAE4" w14:textId="77777777" w:rsidR="00127554" w:rsidRDefault="00127554" w:rsidP="00053C90">
      <w:pPr>
        <w:pStyle w:val="ListParagraph"/>
        <w:numPr>
          <w:ilvl w:val="0"/>
          <w:numId w:val="25"/>
        </w:numPr>
        <w:spacing w:line="280" w:lineRule="atLeast"/>
        <w:ind w:left="360"/>
      </w:pPr>
      <w:r>
        <w:t>NIST 800-53 Rev 4</w:t>
      </w:r>
    </w:p>
    <w:p w14:paraId="008E2583" w14:textId="705D05E2" w:rsidR="00127554" w:rsidRDefault="00127554" w:rsidP="00053C90">
      <w:pPr>
        <w:spacing w:line="280" w:lineRule="atLeast"/>
        <w:ind w:left="0"/>
      </w:pPr>
      <w:r>
        <w:t xml:space="preserve">Further information about any of the above can be provided </w:t>
      </w:r>
      <w:r w:rsidR="005865BB">
        <w:t>upon</w:t>
      </w:r>
      <w:r>
        <w:t xml:space="preserve"> request.</w:t>
      </w:r>
    </w:p>
    <w:p w14:paraId="3BB7AA36" w14:textId="0F069585" w:rsidR="00DF7961" w:rsidRDefault="00DF7961" w:rsidP="00053C90">
      <w:pPr>
        <w:spacing w:line="280" w:lineRule="atLeast"/>
        <w:ind w:left="0"/>
      </w:pPr>
    </w:p>
    <w:p w14:paraId="0AA2CC76" w14:textId="0D8E8C29" w:rsidR="00DF7961" w:rsidRDefault="00DF7961" w:rsidP="00DF7961">
      <w:pPr>
        <w:spacing w:line="280" w:lineRule="atLeast"/>
        <w:ind w:left="0"/>
        <w:jc w:val="center"/>
      </w:pPr>
      <w:r>
        <w:t>REMAINDER OF PAGE INTENTIONALLY LEFT BLANK</w:t>
      </w:r>
    </w:p>
    <w:p w14:paraId="6841CD68" w14:textId="77777777" w:rsidR="00127554" w:rsidRPr="00127554" w:rsidRDefault="00127554" w:rsidP="00127554">
      <w:r>
        <w:br w:type="page"/>
      </w:r>
    </w:p>
    <w:p w14:paraId="3F71FF2D" w14:textId="77777777" w:rsidR="00127554" w:rsidRDefault="00127554" w:rsidP="00053C90">
      <w:pPr>
        <w:pStyle w:val="Heading1"/>
        <w:numPr>
          <w:ilvl w:val="0"/>
          <w:numId w:val="0"/>
        </w:numPr>
        <w:spacing w:line="280" w:lineRule="atLeast"/>
      </w:pPr>
      <w:bookmarkStart w:id="37" w:name="_Exhibit_A"/>
      <w:bookmarkStart w:id="38" w:name="_Toc530576766"/>
      <w:bookmarkEnd w:id="37"/>
      <w:r>
        <w:lastRenderedPageBreak/>
        <w:t>Exhibit A</w:t>
      </w:r>
      <w:bookmarkEnd w:id="38"/>
    </w:p>
    <w:p w14:paraId="135731F9" w14:textId="768F20E1" w:rsidR="00A1169D" w:rsidRDefault="00A1169D" w:rsidP="00053C90">
      <w:pPr>
        <w:spacing w:line="280" w:lineRule="atLeast"/>
        <w:ind w:left="0"/>
      </w:pPr>
      <w:r>
        <w:t>For each item listed below</w:t>
      </w:r>
      <w:r w:rsidR="00222E44">
        <w:t xml:space="preserve"> (A-F)</w:t>
      </w:r>
      <w:r>
        <w:t xml:space="preserve">, HCA has provided a </w:t>
      </w:r>
      <w:r>
        <w:rPr>
          <w:b/>
        </w:rPr>
        <w:t>suggested</w:t>
      </w:r>
      <w:r>
        <w:t xml:space="preserve"> page limit</w:t>
      </w:r>
      <w:r w:rsidR="00AC472F">
        <w:t xml:space="preserve"> </w:t>
      </w:r>
      <w:r w:rsidR="00AC472F" w:rsidRPr="007A003F">
        <w:t>in parentheses</w:t>
      </w:r>
      <w:r w:rsidR="007A003F">
        <w:t>.</w:t>
      </w:r>
      <w:r>
        <w:t xml:space="preserve"> While HCA is interested in learning as much as possible, </w:t>
      </w:r>
      <w:r w:rsidR="00632189">
        <w:t>we</w:t>
      </w:r>
      <w:r>
        <w:t xml:space="preserve"> value your time and do not want you </w:t>
      </w:r>
      <w:r w:rsidR="00632189">
        <w:t xml:space="preserve">to </w:t>
      </w:r>
      <w:r>
        <w:t xml:space="preserve">spend a lot of it preparing a large response. Therefore, these numbers are provided as a </w:t>
      </w:r>
      <w:r>
        <w:rPr>
          <w:b/>
        </w:rPr>
        <w:t>guideline only</w:t>
      </w:r>
      <w:r w:rsidR="00632189">
        <w:t>;</w:t>
      </w:r>
      <w:r>
        <w:t xml:space="preserve"> you are free to exceed these limits. Respondents need to answer every </w:t>
      </w:r>
      <w:r w:rsidR="007A003F">
        <w:t xml:space="preserve">MANDATORY </w:t>
      </w:r>
      <w:r>
        <w:t>question to submit a response</w:t>
      </w:r>
      <w:r w:rsidR="00632189">
        <w:t>.</w:t>
      </w:r>
      <w:r>
        <w:t xml:space="preserve"> </w:t>
      </w:r>
    </w:p>
    <w:p w14:paraId="1324E205" w14:textId="77777777" w:rsidR="00550552" w:rsidRDefault="00C2180B" w:rsidP="00053C90">
      <w:pPr>
        <w:pStyle w:val="Heading1"/>
        <w:numPr>
          <w:ilvl w:val="0"/>
          <w:numId w:val="0"/>
        </w:numPr>
        <w:spacing w:before="240" w:line="280" w:lineRule="atLeast"/>
        <w:rPr>
          <w:b w:val="0"/>
          <w:spacing w:val="-2"/>
        </w:rPr>
      </w:pPr>
      <w:bookmarkStart w:id="39" w:name="_Toc530576767"/>
      <w:r>
        <w:rPr>
          <w:b w:val="0"/>
          <w:spacing w:val="-2"/>
        </w:rPr>
        <w:t>RFI Questions:</w:t>
      </w:r>
      <w:bookmarkEnd w:id="39"/>
    </w:p>
    <w:p w14:paraId="08FF9503" w14:textId="5C0F1111" w:rsidR="00C2180B" w:rsidRDefault="00C2180B" w:rsidP="00053C90">
      <w:pPr>
        <w:pStyle w:val="ListParagraph"/>
        <w:numPr>
          <w:ilvl w:val="0"/>
          <w:numId w:val="34"/>
        </w:numPr>
        <w:spacing w:after="0" w:line="280" w:lineRule="atLeast"/>
        <w:ind w:left="360"/>
      </w:pPr>
      <w:r>
        <w:t>Experience</w:t>
      </w:r>
      <w:r w:rsidR="00851B1F">
        <w:t xml:space="preserve"> (4 pages total)</w:t>
      </w:r>
      <w:r w:rsidR="00A06A31">
        <w:t xml:space="preserve"> (MANDATORY)</w:t>
      </w:r>
      <w:r>
        <w:t>:</w:t>
      </w:r>
    </w:p>
    <w:p w14:paraId="50045A99" w14:textId="77777777" w:rsidR="00C2180B" w:rsidRDefault="006137CE" w:rsidP="00732981">
      <w:pPr>
        <w:pStyle w:val="ListParagraph"/>
        <w:numPr>
          <w:ilvl w:val="0"/>
          <w:numId w:val="43"/>
        </w:numPr>
        <w:spacing w:after="0" w:line="280" w:lineRule="atLeast"/>
      </w:pPr>
      <w:r>
        <w:t>What is your organization's experience implementing similar product(s) for a large public entity (more than 100,000 participants)?</w:t>
      </w:r>
    </w:p>
    <w:p w14:paraId="52147680" w14:textId="241D03A0" w:rsidR="00C2180B" w:rsidRDefault="00F976CF" w:rsidP="00732981">
      <w:pPr>
        <w:pStyle w:val="ListParagraph"/>
        <w:numPr>
          <w:ilvl w:val="0"/>
          <w:numId w:val="43"/>
        </w:numPr>
        <w:spacing w:after="0" w:line="280" w:lineRule="atLeast"/>
      </w:pPr>
      <w:r>
        <w:t>Wh</w:t>
      </w:r>
      <w:r w:rsidR="00732981">
        <w:t>at is your organization’s experience c</w:t>
      </w:r>
      <w:r w:rsidR="00FA7DB6">
        <w:t>oordinati</w:t>
      </w:r>
      <w:r w:rsidR="00732981">
        <w:t>ng</w:t>
      </w:r>
      <w:r w:rsidR="00FA7DB6">
        <w:t xml:space="preserve"> with other vendors (carriers, other solution vendors)</w:t>
      </w:r>
      <w:r w:rsidR="00732981">
        <w:t xml:space="preserve"> to </w:t>
      </w:r>
      <w:r w:rsidR="00991184">
        <w:t xml:space="preserve">implement your product(s) and/or coordinate </w:t>
      </w:r>
      <w:r w:rsidR="00732981">
        <w:t>solutions?</w:t>
      </w:r>
    </w:p>
    <w:p w14:paraId="7612DAF2" w14:textId="42F44DA2" w:rsidR="00FA7DB6" w:rsidRDefault="00732981" w:rsidP="00AC472F">
      <w:pPr>
        <w:pStyle w:val="ListParagraph"/>
        <w:numPr>
          <w:ilvl w:val="0"/>
          <w:numId w:val="43"/>
        </w:numPr>
        <w:spacing w:after="0" w:line="280" w:lineRule="atLeast"/>
      </w:pPr>
      <w:r>
        <w:t>Do your organization’s product(s) have the a</w:t>
      </w:r>
      <w:r w:rsidR="00FA7DB6">
        <w:t>bility to customize information to specific geographical area</w:t>
      </w:r>
      <w:r w:rsidR="00F76CDD">
        <w:t>s</w:t>
      </w:r>
      <w:r>
        <w:t xml:space="preserve"> (such as health plans available by county)?</w:t>
      </w:r>
    </w:p>
    <w:p w14:paraId="4C667CEF" w14:textId="77777777" w:rsidR="00732981" w:rsidRDefault="00732981" w:rsidP="00732981">
      <w:pPr>
        <w:spacing w:after="0" w:line="280" w:lineRule="atLeast"/>
        <w:ind w:left="0"/>
      </w:pPr>
    </w:p>
    <w:p w14:paraId="12D3C2F4" w14:textId="3C655A27" w:rsidR="00C2180B" w:rsidRDefault="00C2180B" w:rsidP="00053C90">
      <w:pPr>
        <w:pStyle w:val="ListParagraph"/>
        <w:numPr>
          <w:ilvl w:val="0"/>
          <w:numId w:val="34"/>
        </w:numPr>
        <w:spacing w:after="0" w:line="280" w:lineRule="atLeast"/>
        <w:ind w:left="360"/>
      </w:pPr>
      <w:r>
        <w:t>Platform</w:t>
      </w:r>
      <w:r w:rsidR="00851B1F">
        <w:t xml:space="preserve"> (2 pages total)</w:t>
      </w:r>
      <w:r w:rsidR="00A06A31">
        <w:t xml:space="preserve"> (MANDATORY)</w:t>
      </w:r>
      <w:r w:rsidR="00632189">
        <w:t>:</w:t>
      </w:r>
    </w:p>
    <w:p w14:paraId="60EAD438" w14:textId="71AF19BA" w:rsidR="00C2180B" w:rsidRDefault="006137CE" w:rsidP="00732981">
      <w:pPr>
        <w:pStyle w:val="ListParagraph"/>
        <w:numPr>
          <w:ilvl w:val="0"/>
          <w:numId w:val="44"/>
        </w:numPr>
        <w:spacing w:after="0" w:line="280" w:lineRule="atLeast"/>
      </w:pPr>
      <w:r>
        <w:t>What platform(s) do your product(s) operate on?</w:t>
      </w:r>
    </w:p>
    <w:p w14:paraId="2BDC506C" w14:textId="77777777" w:rsidR="006137CE" w:rsidRDefault="006137CE" w:rsidP="00732981">
      <w:pPr>
        <w:pStyle w:val="ListParagraph"/>
        <w:numPr>
          <w:ilvl w:val="0"/>
          <w:numId w:val="44"/>
        </w:numPr>
        <w:spacing w:after="0" w:line="280" w:lineRule="atLeast"/>
      </w:pPr>
      <w:r>
        <w:t>What device(s) are your product(s) compatible with?</w:t>
      </w:r>
    </w:p>
    <w:p w14:paraId="3E05FE2D" w14:textId="657AF1C6" w:rsidR="006137CE" w:rsidRDefault="006137CE" w:rsidP="00732981">
      <w:pPr>
        <w:pStyle w:val="ListParagraph"/>
        <w:numPr>
          <w:ilvl w:val="0"/>
          <w:numId w:val="44"/>
        </w:numPr>
        <w:spacing w:after="0" w:line="280" w:lineRule="atLeast"/>
      </w:pPr>
      <w:r>
        <w:t xml:space="preserve">Are there differences in users' ability to </w:t>
      </w:r>
      <w:r w:rsidR="0020673E">
        <w:t xml:space="preserve">use </w:t>
      </w:r>
      <w:r>
        <w:t>your product(s) based on the platform</w:t>
      </w:r>
      <w:r w:rsidR="00F976CF">
        <w:t>(s)</w:t>
      </w:r>
      <w:r>
        <w:t xml:space="preserve"> and/or device</w:t>
      </w:r>
      <w:r w:rsidR="00F976CF">
        <w:t>(s)</w:t>
      </w:r>
      <w:r>
        <w:t xml:space="preserve"> used to access</w:t>
      </w:r>
      <w:r w:rsidR="00F976CF">
        <w:t xml:space="preserve"> them</w:t>
      </w:r>
      <w:r>
        <w:t>?</w:t>
      </w:r>
    </w:p>
    <w:p w14:paraId="06F4CE02" w14:textId="0CD13E95" w:rsidR="006137CE" w:rsidRDefault="006137CE" w:rsidP="00AC472F">
      <w:pPr>
        <w:pStyle w:val="ListParagraph"/>
        <w:numPr>
          <w:ilvl w:val="0"/>
          <w:numId w:val="44"/>
        </w:numPr>
        <w:spacing w:after="0" w:line="280" w:lineRule="atLeast"/>
      </w:pPr>
      <w:r>
        <w:t>Do your product(s) provide metrics that could be used to analyze the performance/success of usage</w:t>
      </w:r>
      <w:r w:rsidR="00F976CF">
        <w:t>?</w:t>
      </w:r>
    </w:p>
    <w:p w14:paraId="788FC50A" w14:textId="31532096" w:rsidR="00FA7DB6" w:rsidRDefault="00F976CF" w:rsidP="00AC472F">
      <w:pPr>
        <w:pStyle w:val="ListParagraph"/>
        <w:numPr>
          <w:ilvl w:val="0"/>
          <w:numId w:val="44"/>
        </w:numPr>
        <w:spacing w:after="0" w:line="280" w:lineRule="atLeast"/>
      </w:pPr>
      <w:r>
        <w:t>Do your platform(s) allow for c</w:t>
      </w:r>
      <w:r w:rsidR="00FA7DB6">
        <w:t xml:space="preserve">oordination with </w:t>
      </w:r>
      <w:r>
        <w:t xml:space="preserve">other organizations </w:t>
      </w:r>
      <w:r w:rsidR="00222E44">
        <w:t>(</w:t>
      </w:r>
      <w:r>
        <w:t xml:space="preserve">such as </w:t>
      </w:r>
      <w:r w:rsidR="00FA7DB6">
        <w:t>health plan and health benefit providers</w:t>
      </w:r>
      <w:r>
        <w:t>?</w:t>
      </w:r>
      <w:r w:rsidR="00222E44">
        <w:t>)  Explain.</w:t>
      </w:r>
    </w:p>
    <w:p w14:paraId="3E87182E" w14:textId="77777777" w:rsidR="00632189" w:rsidRDefault="00632189" w:rsidP="00053C90">
      <w:pPr>
        <w:spacing w:after="0" w:line="280" w:lineRule="atLeast"/>
        <w:ind w:hanging="360"/>
      </w:pPr>
    </w:p>
    <w:p w14:paraId="5FB766D0" w14:textId="5B06ED9F" w:rsidR="00C2180B" w:rsidRPr="00C2180B" w:rsidRDefault="00C2180B" w:rsidP="00053C90">
      <w:pPr>
        <w:pStyle w:val="ListParagraph"/>
        <w:numPr>
          <w:ilvl w:val="0"/>
          <w:numId w:val="34"/>
        </w:numPr>
        <w:spacing w:after="0" w:line="280" w:lineRule="atLeast"/>
        <w:ind w:left="360"/>
      </w:pPr>
      <w:r>
        <w:t>Implementation plan</w:t>
      </w:r>
      <w:r w:rsidR="00851B1F">
        <w:t xml:space="preserve"> (3 pages total)</w:t>
      </w:r>
      <w:r w:rsidR="00A06A31">
        <w:t xml:space="preserve"> (MANDATORY)</w:t>
      </w:r>
      <w:r w:rsidR="00632189">
        <w:t>:</w:t>
      </w:r>
    </w:p>
    <w:p w14:paraId="19F02C0E" w14:textId="77777777" w:rsidR="00F976CF" w:rsidRDefault="00F976CF" w:rsidP="00AC472F">
      <w:pPr>
        <w:pStyle w:val="ListParagraph"/>
        <w:numPr>
          <w:ilvl w:val="0"/>
          <w:numId w:val="45"/>
        </w:numPr>
        <w:spacing w:after="0" w:line="280" w:lineRule="atLeast"/>
      </w:pPr>
      <w:r>
        <w:t>Describe the number and level of staff that would be dedicated to this project implementation.</w:t>
      </w:r>
    </w:p>
    <w:p w14:paraId="2DD6DD8B" w14:textId="772C5B6B" w:rsidR="00550552" w:rsidRDefault="00F976CF" w:rsidP="00AC472F">
      <w:pPr>
        <w:pStyle w:val="ListParagraph"/>
        <w:numPr>
          <w:ilvl w:val="0"/>
          <w:numId w:val="45"/>
        </w:numPr>
        <w:spacing w:after="0" w:line="280" w:lineRule="atLeast"/>
      </w:pPr>
      <w:r>
        <w:t>Provide a sample timeline</w:t>
      </w:r>
      <w:r w:rsidR="0020673E">
        <w:t xml:space="preserve"> for a similar product implementation</w:t>
      </w:r>
      <w:r>
        <w:t>, with milestones noted.</w:t>
      </w:r>
    </w:p>
    <w:p w14:paraId="26FDE9C6" w14:textId="77777777" w:rsidR="00632189" w:rsidRDefault="00632189" w:rsidP="00053C90">
      <w:pPr>
        <w:spacing w:after="0" w:line="280" w:lineRule="atLeast"/>
        <w:ind w:hanging="360"/>
      </w:pPr>
    </w:p>
    <w:p w14:paraId="75FE2752" w14:textId="1C9355A3" w:rsidR="00C2180B" w:rsidRDefault="00C2180B" w:rsidP="00053C90">
      <w:pPr>
        <w:pStyle w:val="ListParagraph"/>
        <w:numPr>
          <w:ilvl w:val="0"/>
          <w:numId w:val="34"/>
        </w:numPr>
        <w:spacing w:after="0" w:line="280" w:lineRule="atLeast"/>
        <w:ind w:left="360"/>
      </w:pPr>
      <w:r>
        <w:t>Staff plan</w:t>
      </w:r>
      <w:r w:rsidR="00851B1F">
        <w:t xml:space="preserve"> (3 pages total)</w:t>
      </w:r>
      <w:r w:rsidR="00A06A31">
        <w:t xml:space="preserve"> (MANDATORY)</w:t>
      </w:r>
      <w:r w:rsidR="00632189">
        <w:t>:</w:t>
      </w:r>
    </w:p>
    <w:p w14:paraId="32375F30" w14:textId="0E05F7B0" w:rsidR="00FA7DB6" w:rsidRDefault="00F976CF" w:rsidP="00AC472F">
      <w:pPr>
        <w:pStyle w:val="ListParagraph"/>
        <w:numPr>
          <w:ilvl w:val="0"/>
          <w:numId w:val="46"/>
        </w:numPr>
        <w:spacing w:after="0" w:line="280" w:lineRule="atLeast"/>
      </w:pPr>
      <w:r>
        <w:t>Would there be a p</w:t>
      </w:r>
      <w:r w:rsidR="00FA7DB6">
        <w:t xml:space="preserve">roject manager/lead to </w:t>
      </w:r>
      <w:r w:rsidR="00095BF8">
        <w:t>coordinate</w:t>
      </w:r>
      <w:r>
        <w:t xml:space="preserve"> </w:t>
      </w:r>
      <w:r w:rsidR="00FA7DB6">
        <w:t xml:space="preserve">with HCA </w:t>
      </w:r>
      <w:r w:rsidR="00095BF8">
        <w:t>staff?</w:t>
      </w:r>
      <w:r w:rsidR="0020673E">
        <w:t xml:space="preserve"> If so, what is this person’s experience leading a similar product implementation for large public entities?</w:t>
      </w:r>
    </w:p>
    <w:p w14:paraId="114B8B95" w14:textId="7A948E5F" w:rsidR="00FA7DB6" w:rsidRDefault="00095BF8" w:rsidP="00AC472F">
      <w:pPr>
        <w:pStyle w:val="ListParagraph"/>
        <w:numPr>
          <w:ilvl w:val="0"/>
          <w:numId w:val="46"/>
        </w:numPr>
        <w:spacing w:after="0" w:line="280" w:lineRule="atLeast"/>
      </w:pPr>
      <w:r>
        <w:t xml:space="preserve">If your organization </w:t>
      </w:r>
      <w:r w:rsidR="0020673E">
        <w:t xml:space="preserve">only </w:t>
      </w:r>
      <w:r>
        <w:t>has the a</w:t>
      </w:r>
      <w:r w:rsidR="00FA7DB6">
        <w:t xml:space="preserve">bility to </w:t>
      </w:r>
      <w:r>
        <w:t xml:space="preserve">provide </w:t>
      </w:r>
      <w:r w:rsidR="0020673E">
        <w:t xml:space="preserve">either </w:t>
      </w:r>
      <w:r>
        <w:t>a solution for the benefits fair alternative or decision-support tool, are you</w:t>
      </w:r>
      <w:r w:rsidR="0020673E">
        <w:t>r staff</w:t>
      </w:r>
      <w:r>
        <w:t xml:space="preserve"> willing/able to </w:t>
      </w:r>
      <w:r w:rsidR="00FA7DB6">
        <w:t xml:space="preserve">coordinate </w:t>
      </w:r>
      <w:r>
        <w:t xml:space="preserve">the implementation of your product </w:t>
      </w:r>
      <w:r w:rsidR="00FA7DB6">
        <w:t>with another vendor</w:t>
      </w:r>
      <w:r>
        <w:t>’s product?</w:t>
      </w:r>
    </w:p>
    <w:p w14:paraId="1A369020" w14:textId="77777777" w:rsidR="00C2180B" w:rsidRDefault="006137CE" w:rsidP="00AC472F">
      <w:pPr>
        <w:pStyle w:val="ListParagraph"/>
        <w:numPr>
          <w:ilvl w:val="0"/>
          <w:numId w:val="46"/>
        </w:numPr>
        <w:spacing w:after="0" w:line="280" w:lineRule="atLeast"/>
      </w:pPr>
      <w:r>
        <w:t>What support staff are available for troubleshooting or problem resolution (including incorrect information on website), including post implementation?</w:t>
      </w:r>
    </w:p>
    <w:p w14:paraId="3A43C98F" w14:textId="73504DF2" w:rsidR="00C2180B" w:rsidRDefault="001E10FA" w:rsidP="00AC472F">
      <w:pPr>
        <w:pStyle w:val="ListParagraph"/>
        <w:numPr>
          <w:ilvl w:val="0"/>
          <w:numId w:val="46"/>
        </w:numPr>
        <w:spacing w:after="0" w:line="280" w:lineRule="atLeast"/>
      </w:pPr>
      <w:r>
        <w:t xml:space="preserve">Is your organization available post-implementation to </w:t>
      </w:r>
      <w:r w:rsidR="00FA7DB6">
        <w:t>incorporate HCA-generated program changes (e.g., rule change</w:t>
      </w:r>
      <w:r w:rsidR="00F76CDD">
        <w:t>s</w:t>
      </w:r>
      <w:r w:rsidR="00FA7DB6">
        <w:t>, changes to enrollment, coverage, plan offerings)</w:t>
      </w:r>
      <w:r>
        <w:t xml:space="preserve">? </w:t>
      </w:r>
    </w:p>
    <w:p w14:paraId="559833B0" w14:textId="77777777" w:rsidR="00C2180B" w:rsidRDefault="00C2180B" w:rsidP="00053C90">
      <w:pPr>
        <w:pStyle w:val="ListParagraph"/>
        <w:spacing w:after="0" w:line="280" w:lineRule="atLeast"/>
        <w:ind w:left="360" w:hanging="360"/>
      </w:pPr>
    </w:p>
    <w:p w14:paraId="6FC5979E" w14:textId="50E0EB7B" w:rsidR="00FA7DB6" w:rsidRDefault="00914444" w:rsidP="00914444">
      <w:pPr>
        <w:pStyle w:val="ListParagraph"/>
        <w:numPr>
          <w:ilvl w:val="0"/>
          <w:numId w:val="34"/>
        </w:numPr>
        <w:spacing w:after="0" w:line="280" w:lineRule="atLeast"/>
        <w:ind w:left="360"/>
      </w:pPr>
      <w:r>
        <w:t>Hosting (3 pages total, not including diagrams) (MANDATORY):</w:t>
      </w:r>
    </w:p>
    <w:p w14:paraId="510AAC03" w14:textId="36DAAC67" w:rsidR="00914444" w:rsidRDefault="00914444" w:rsidP="00914444">
      <w:pPr>
        <w:pStyle w:val="ListParagraph"/>
        <w:numPr>
          <w:ilvl w:val="0"/>
          <w:numId w:val="49"/>
        </w:numPr>
        <w:spacing w:after="0" w:line="280" w:lineRule="atLeast"/>
      </w:pPr>
      <w:r>
        <w:t>Where will the platform(s) be hosted?</w:t>
      </w:r>
    </w:p>
    <w:p w14:paraId="7E14CB8C" w14:textId="73E9D0AF" w:rsidR="00914444" w:rsidRDefault="00914444" w:rsidP="00914444">
      <w:pPr>
        <w:pStyle w:val="ListParagraph"/>
        <w:numPr>
          <w:ilvl w:val="0"/>
          <w:numId w:val="49"/>
        </w:numPr>
        <w:spacing w:after="0" w:line="280" w:lineRule="atLeast"/>
      </w:pPr>
      <w:r>
        <w:t>Describe the hosting system, redundancy, backups, disaster recover, and Internet connectivity bandwidth of the system hosting the platform.</w:t>
      </w:r>
    </w:p>
    <w:p w14:paraId="6BF7B039" w14:textId="212E7AC2" w:rsidR="00914444" w:rsidRDefault="00914444" w:rsidP="00914444">
      <w:pPr>
        <w:pStyle w:val="ListParagraph"/>
        <w:numPr>
          <w:ilvl w:val="0"/>
          <w:numId w:val="49"/>
        </w:numPr>
        <w:spacing w:after="0" w:line="280" w:lineRule="atLeast"/>
      </w:pPr>
      <w:r>
        <w:t>Will analytics or access to server logs be provided?</w:t>
      </w:r>
    </w:p>
    <w:p w14:paraId="0A567100" w14:textId="77777777" w:rsidR="00632189" w:rsidRDefault="00632189" w:rsidP="00053C90">
      <w:pPr>
        <w:spacing w:after="0" w:line="280" w:lineRule="atLeast"/>
        <w:ind w:hanging="360"/>
      </w:pPr>
    </w:p>
    <w:p w14:paraId="3139D65B" w14:textId="35AFAC1B" w:rsidR="00C2180B" w:rsidRDefault="00C2180B" w:rsidP="00920C7C">
      <w:pPr>
        <w:pStyle w:val="ListParagraph"/>
        <w:keepNext/>
        <w:keepLines/>
        <w:numPr>
          <w:ilvl w:val="0"/>
          <w:numId w:val="34"/>
        </w:numPr>
        <w:spacing w:after="0" w:line="280" w:lineRule="atLeast"/>
        <w:ind w:left="360"/>
      </w:pPr>
      <w:r>
        <w:lastRenderedPageBreak/>
        <w:t>Cost</w:t>
      </w:r>
      <w:r w:rsidR="00632189">
        <w:t>s</w:t>
      </w:r>
      <w:r w:rsidR="00851B1F">
        <w:t xml:space="preserve"> (2 pages total)</w:t>
      </w:r>
      <w:r w:rsidR="00A06A31">
        <w:t xml:space="preserve"> (MANDATORY)</w:t>
      </w:r>
      <w:r w:rsidR="00632189">
        <w:t>:</w:t>
      </w:r>
    </w:p>
    <w:p w14:paraId="12E1343B" w14:textId="2B997742" w:rsidR="00FA7DB6" w:rsidRDefault="00FA7DB6" w:rsidP="00920C7C">
      <w:pPr>
        <w:pStyle w:val="ListParagraph"/>
        <w:keepNext/>
        <w:keepLines/>
        <w:numPr>
          <w:ilvl w:val="0"/>
          <w:numId w:val="47"/>
        </w:numPr>
        <w:spacing w:after="0" w:line="280" w:lineRule="atLeast"/>
      </w:pPr>
      <w:r>
        <w:t xml:space="preserve">How is </w:t>
      </w:r>
      <w:r w:rsidR="001E10FA">
        <w:t xml:space="preserve">your product’s </w:t>
      </w:r>
      <w:r>
        <w:t xml:space="preserve">fee structure based </w:t>
      </w:r>
      <w:r w:rsidR="001E10FA">
        <w:t>(e.g., a</w:t>
      </w:r>
      <w:r>
        <w:t>nnual</w:t>
      </w:r>
      <w:r w:rsidR="001E10FA">
        <w:t xml:space="preserve">, </w:t>
      </w:r>
      <w:r>
        <w:t>monthly</w:t>
      </w:r>
      <w:r w:rsidR="001E10FA">
        <w:t xml:space="preserve">, </w:t>
      </w:r>
      <w:r>
        <w:t>per participant</w:t>
      </w:r>
      <w:r w:rsidR="001E10FA">
        <w:t>)?</w:t>
      </w:r>
    </w:p>
    <w:p w14:paraId="649D86BC" w14:textId="77777777" w:rsidR="00FA7DB6" w:rsidRDefault="00FA7DB6" w:rsidP="00920C7C">
      <w:pPr>
        <w:pStyle w:val="ListParagraph"/>
        <w:keepNext/>
        <w:keepLines/>
        <w:numPr>
          <w:ilvl w:val="0"/>
          <w:numId w:val="47"/>
        </w:numPr>
        <w:spacing w:after="0" w:line="280" w:lineRule="atLeast"/>
      </w:pPr>
      <w:r>
        <w:t>Under what circumstances could this fee structure change</w:t>
      </w:r>
      <w:r w:rsidR="001E10FA">
        <w:t>?</w:t>
      </w:r>
    </w:p>
    <w:p w14:paraId="0A46C932" w14:textId="00B70778" w:rsidR="00FA7DB6" w:rsidRDefault="001E10FA" w:rsidP="00AC472F">
      <w:pPr>
        <w:pStyle w:val="ListParagraph"/>
        <w:numPr>
          <w:ilvl w:val="0"/>
          <w:numId w:val="47"/>
        </w:numPr>
        <w:spacing w:after="0" w:line="280" w:lineRule="atLeast"/>
      </w:pPr>
      <w:r>
        <w:t xml:space="preserve">Could the fee structure be modified if the product use was to expand to </w:t>
      </w:r>
      <w:r w:rsidR="00FA7DB6">
        <w:t>other populations</w:t>
      </w:r>
      <w:r>
        <w:t>?</w:t>
      </w:r>
      <w:r w:rsidR="00FA7DB6">
        <w:t xml:space="preserve"> </w:t>
      </w:r>
      <w:r>
        <w:t>H</w:t>
      </w:r>
      <w:r w:rsidR="00FA7DB6">
        <w:t xml:space="preserve">ow would that change </w:t>
      </w:r>
      <w:r>
        <w:t xml:space="preserve">the </w:t>
      </w:r>
      <w:r w:rsidR="00FA7DB6">
        <w:t>fee</w:t>
      </w:r>
      <w:r>
        <w:t xml:space="preserve"> structure?</w:t>
      </w:r>
    </w:p>
    <w:p w14:paraId="58A1300C" w14:textId="08A63F3E" w:rsidR="00FA7DB6" w:rsidRDefault="001E10FA" w:rsidP="00AC472F">
      <w:pPr>
        <w:pStyle w:val="ListParagraph"/>
        <w:numPr>
          <w:ilvl w:val="0"/>
          <w:numId w:val="47"/>
        </w:numPr>
        <w:spacing w:after="0" w:line="280" w:lineRule="atLeast"/>
      </w:pPr>
      <w:r>
        <w:t>Are there m</w:t>
      </w:r>
      <w:r w:rsidR="00FA7DB6">
        <w:t>aintenance fees?</w:t>
      </w:r>
    </w:p>
    <w:p w14:paraId="3ABD0EA2" w14:textId="753AF001" w:rsidR="00FA7DB6" w:rsidRDefault="001E10FA" w:rsidP="00AC472F">
      <w:pPr>
        <w:pStyle w:val="ListParagraph"/>
        <w:numPr>
          <w:ilvl w:val="0"/>
          <w:numId w:val="47"/>
        </w:numPr>
        <w:spacing w:after="0" w:line="280" w:lineRule="atLeast"/>
      </w:pPr>
      <w:r>
        <w:t xml:space="preserve">What are the costs for post-implementation </w:t>
      </w:r>
      <w:r w:rsidR="00851B1F">
        <w:t xml:space="preserve">product or content </w:t>
      </w:r>
      <w:r>
        <w:t>updates?</w:t>
      </w:r>
      <w:r w:rsidDel="001E10FA">
        <w:t xml:space="preserve">  </w:t>
      </w:r>
    </w:p>
    <w:p w14:paraId="2F4E886F" w14:textId="77777777" w:rsidR="00A06A31" w:rsidRDefault="00A06A31" w:rsidP="00A06A31">
      <w:pPr>
        <w:spacing w:after="0" w:line="280" w:lineRule="atLeast"/>
      </w:pPr>
    </w:p>
    <w:p w14:paraId="492060A4" w14:textId="54F8ADB6" w:rsidR="00A06A31" w:rsidRDefault="00A06A31" w:rsidP="00A06A31">
      <w:pPr>
        <w:pStyle w:val="ListParagraph"/>
        <w:numPr>
          <w:ilvl w:val="0"/>
          <w:numId w:val="34"/>
        </w:numPr>
        <w:spacing w:after="0" w:line="280" w:lineRule="atLeast"/>
        <w:ind w:left="360"/>
      </w:pPr>
      <w:r>
        <w:t>Additional Questions (OPTIONAL):</w:t>
      </w:r>
    </w:p>
    <w:p w14:paraId="632CFE93" w14:textId="3F020A33" w:rsidR="00A06A31" w:rsidRDefault="00A06A31" w:rsidP="00A06A31">
      <w:pPr>
        <w:pStyle w:val="ListParagraph"/>
        <w:numPr>
          <w:ilvl w:val="0"/>
          <w:numId w:val="48"/>
        </w:numPr>
        <w:spacing w:after="0" w:line="280" w:lineRule="atLeast"/>
      </w:pPr>
      <w:r>
        <w:t>What is your typical website maintenance schedule?</w:t>
      </w:r>
    </w:p>
    <w:p w14:paraId="4C4E2563" w14:textId="236F47FB" w:rsidR="00A06A31" w:rsidRDefault="00A06A31" w:rsidP="00A06A31">
      <w:pPr>
        <w:pStyle w:val="ListParagraph"/>
        <w:numPr>
          <w:ilvl w:val="0"/>
          <w:numId w:val="48"/>
        </w:numPr>
        <w:spacing w:after="0" w:line="280" w:lineRule="atLeast"/>
      </w:pPr>
      <w:r>
        <w:t>How many simultaneous users can your platform sustain?</w:t>
      </w:r>
    </w:p>
    <w:p w14:paraId="7F293F3F" w14:textId="253735F9" w:rsidR="00C97C01" w:rsidRDefault="00C97C01" w:rsidP="00A06A31">
      <w:pPr>
        <w:pStyle w:val="ListParagraph"/>
        <w:numPr>
          <w:ilvl w:val="0"/>
          <w:numId w:val="48"/>
        </w:numPr>
        <w:spacing w:after="0" w:line="280" w:lineRule="atLeast"/>
      </w:pPr>
      <w:r>
        <w:t>What password protocol is utilized by your product(s)?</w:t>
      </w:r>
    </w:p>
    <w:p w14:paraId="521E48D4" w14:textId="77777777" w:rsidR="00C97C01" w:rsidRPr="00A1169D" w:rsidRDefault="00C97C01" w:rsidP="00C97C01">
      <w:pPr>
        <w:spacing w:after="0" w:line="280" w:lineRule="atLeast"/>
      </w:pPr>
    </w:p>
    <w:sectPr w:rsidR="00C97C01" w:rsidRPr="00A1169D" w:rsidSect="00914444">
      <w:headerReference w:type="default" r:id="rId19"/>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00C68" w14:textId="77777777" w:rsidR="00884F51" w:rsidRDefault="00884F51" w:rsidP="00DD00AD">
      <w:r>
        <w:separator/>
      </w:r>
    </w:p>
  </w:endnote>
  <w:endnote w:type="continuationSeparator" w:id="0">
    <w:p w14:paraId="431714A8" w14:textId="77777777" w:rsidR="00884F51" w:rsidRDefault="00884F51" w:rsidP="00DD00AD">
      <w:r>
        <w:continuationSeparator/>
      </w:r>
    </w:p>
  </w:endnote>
  <w:endnote w:type="continuationNotice" w:id="1">
    <w:p w14:paraId="3F18A672" w14:textId="77777777" w:rsidR="00884F51" w:rsidRDefault="00884F51" w:rsidP="008D64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B92B2" w14:textId="77777777" w:rsidR="00713868" w:rsidRDefault="00713868" w:rsidP="00DD00AD">
    <w:pPr>
      <w:pStyle w:val="Footer"/>
    </w:pPr>
    <w:r>
      <w:t xml:space="preserve">HCA RFP No. </w:t>
    </w:r>
    <w:r>
      <w:tab/>
    </w:r>
    <w:r>
      <w:tab/>
      <w:t xml:space="preserve">Page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5B63E" w14:textId="0AB34FF7" w:rsidR="00713868" w:rsidRDefault="00920C7C" w:rsidP="00914444">
    <w:pPr>
      <w:pStyle w:val="Footer"/>
    </w:pPr>
    <w:r>
      <w:t xml:space="preserve">HCA RFI </w:t>
    </w:r>
    <w:r w:rsidR="00914444" w:rsidRPr="00621850">
      <w:t xml:space="preserve">No. </w:t>
    </w:r>
    <w:r>
      <w:t>3211</w:t>
    </w:r>
    <w:r w:rsidR="00914444" w:rsidRPr="00621850">
      <w:tab/>
    </w:r>
    <w:r w:rsidR="00914444" w:rsidRPr="00621850">
      <w:tab/>
      <w:t xml:space="preserve">Page </w:t>
    </w:r>
    <w:r w:rsidR="00914444" w:rsidRPr="00621850">
      <w:rPr>
        <w:b/>
        <w:bCs/>
      </w:rPr>
      <w:fldChar w:fldCharType="begin"/>
    </w:r>
    <w:r w:rsidR="00914444" w:rsidRPr="00621850">
      <w:rPr>
        <w:b/>
        <w:bCs/>
      </w:rPr>
      <w:instrText xml:space="preserve"> PAGE </w:instrText>
    </w:r>
    <w:r w:rsidR="00914444" w:rsidRPr="00621850">
      <w:rPr>
        <w:b/>
        <w:bCs/>
      </w:rPr>
      <w:fldChar w:fldCharType="separate"/>
    </w:r>
    <w:r w:rsidR="00E10BC1">
      <w:rPr>
        <w:b/>
        <w:bCs/>
        <w:noProof/>
      </w:rPr>
      <w:t>5</w:t>
    </w:r>
    <w:r w:rsidR="00914444" w:rsidRPr="00621850">
      <w:rPr>
        <w:b/>
        <w:bCs/>
      </w:rPr>
      <w:fldChar w:fldCharType="end"/>
    </w:r>
    <w:r w:rsidR="00914444" w:rsidRPr="00621850">
      <w:t xml:space="preserve"> of </w:t>
    </w:r>
    <w:r w:rsidR="00914444" w:rsidRPr="00621850">
      <w:rPr>
        <w:b/>
        <w:bCs/>
      </w:rPr>
      <w:fldChar w:fldCharType="begin"/>
    </w:r>
    <w:r w:rsidR="00914444" w:rsidRPr="00621850">
      <w:rPr>
        <w:b/>
        <w:bCs/>
      </w:rPr>
      <w:instrText xml:space="preserve"> NUMPAGES  </w:instrText>
    </w:r>
    <w:r w:rsidR="00914444" w:rsidRPr="00621850">
      <w:rPr>
        <w:b/>
        <w:bCs/>
      </w:rPr>
      <w:fldChar w:fldCharType="separate"/>
    </w:r>
    <w:r w:rsidR="00E10BC1">
      <w:rPr>
        <w:b/>
        <w:bCs/>
        <w:noProof/>
      </w:rPr>
      <w:t>11</w:t>
    </w:r>
    <w:r w:rsidR="00914444" w:rsidRPr="0062185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57D67" w14:textId="77777777" w:rsidR="00884F51" w:rsidRDefault="00884F51" w:rsidP="00DD00AD">
      <w:r w:rsidRPr="006543DA">
        <w:separator/>
      </w:r>
    </w:p>
  </w:footnote>
  <w:footnote w:type="continuationSeparator" w:id="0">
    <w:p w14:paraId="060011D5" w14:textId="77777777" w:rsidR="00884F51" w:rsidRDefault="00884F51" w:rsidP="00DD00AD">
      <w:r>
        <w:continuationSeparator/>
      </w:r>
    </w:p>
  </w:footnote>
  <w:footnote w:type="continuationNotice" w:id="1">
    <w:p w14:paraId="0988B838" w14:textId="77777777" w:rsidR="00884F51" w:rsidRDefault="00884F51" w:rsidP="008D643D">
      <w:pPr>
        <w:spacing w:after="0" w:line="240" w:lineRule="auto"/>
      </w:pPr>
    </w:p>
  </w:footnote>
  <w:footnote w:id="2">
    <w:p w14:paraId="7D0B7AA6" w14:textId="77777777" w:rsidR="00713868" w:rsidRDefault="00713868" w:rsidP="00865065">
      <w:pPr>
        <w:pStyle w:val="FootnoteText"/>
      </w:pPr>
      <w:r>
        <w:rPr>
          <w:rStyle w:val="FootnoteReference"/>
        </w:rPr>
        <w:footnoteRef/>
      </w:r>
      <w:r>
        <w:t xml:space="preserve"> </w:t>
      </w:r>
      <w:r w:rsidRPr="00291FCC">
        <w:t>http://lawfilesext.leg.wa.gov/biennium/2017-18/Pdf/Bills/Session%20Laws/House/2242.SL.pdf?cite=2017 3rd sp.s. c 13 § 801.</w:t>
      </w:r>
    </w:p>
    <w:p w14:paraId="3C6D2146" w14:textId="77777777" w:rsidR="00713868" w:rsidRDefault="00713868" w:rsidP="00865065">
      <w:pPr>
        <w:pStyle w:val="FootnoteText"/>
      </w:pPr>
    </w:p>
  </w:footnote>
  <w:footnote w:id="3">
    <w:p w14:paraId="41A254B8" w14:textId="77777777" w:rsidR="00713868" w:rsidRDefault="00713868" w:rsidP="00865065">
      <w:pPr>
        <w:pStyle w:val="FootnoteText"/>
      </w:pPr>
      <w:r>
        <w:rPr>
          <w:rStyle w:val="FootnoteReference"/>
        </w:rPr>
        <w:footnoteRef/>
      </w:r>
      <w:r>
        <w:t xml:space="preserve"> </w:t>
      </w:r>
      <w:r w:rsidRPr="00B33B13">
        <w:t>http://lawfilesext.leg.wa.gov/biennium/2017-18/Pdf/Bills/Session%20Laws/Senate/6241-S.SL.pdf</w:t>
      </w:r>
    </w:p>
    <w:p w14:paraId="0B98EBF7" w14:textId="77777777" w:rsidR="00713868" w:rsidRDefault="00713868" w:rsidP="0086506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4A7EE" w14:textId="77777777" w:rsidR="00713868" w:rsidRDefault="00713868" w:rsidP="00DD00AD">
    <w:pPr>
      <w:pStyle w:val="Header"/>
    </w:pPr>
  </w:p>
  <w:p w14:paraId="151B1DEB" w14:textId="77777777" w:rsidR="00713868" w:rsidRDefault="00713868" w:rsidP="00DD0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AB9F5" w14:textId="7FA03A29" w:rsidR="00713868" w:rsidRDefault="00713868" w:rsidP="00DD00AD">
    <w:pPr>
      <w:pStyle w:val="Header"/>
    </w:pPr>
    <w:r w:rsidRPr="00EF074B">
      <w:rPr>
        <w:noProof/>
      </w:rPr>
      <w:drawing>
        <wp:inline distT="0" distB="0" distL="0" distR="0" wp14:anchorId="5E35656B" wp14:editId="4180961C">
          <wp:extent cx="3000375" cy="457200"/>
          <wp:effectExtent l="0" t="0" r="9525" b="0"/>
          <wp:docPr id="2" name="Picture 2" descr="HC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57200"/>
                  </a:xfrm>
                  <a:prstGeom prst="rect">
                    <a:avLst/>
                  </a:prstGeom>
                  <a:noFill/>
                  <a:ln>
                    <a:noFill/>
                  </a:ln>
                </pic:spPr>
              </pic:pic>
            </a:graphicData>
          </a:graphic>
        </wp:inline>
      </w:drawing>
    </w:r>
  </w:p>
  <w:p w14:paraId="74ECA8FE" w14:textId="77777777" w:rsidR="00713868" w:rsidRDefault="00713868" w:rsidP="00DD0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F1BA2" w14:textId="77777777" w:rsidR="00713868" w:rsidRDefault="00713868" w:rsidP="00DD00AD">
    <w:pPr>
      <w:pStyle w:val="Header"/>
    </w:pPr>
  </w:p>
  <w:p w14:paraId="54A41AA0" w14:textId="77777777" w:rsidR="00713868" w:rsidRDefault="00713868" w:rsidP="00DD00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B7922" w14:textId="77777777" w:rsidR="00713868" w:rsidRDefault="00713868" w:rsidP="006E5B93">
    <w:pPr>
      <w:pStyle w:val="Header"/>
      <w:ind w:left="0"/>
    </w:pPr>
  </w:p>
  <w:p w14:paraId="2142C2ED" w14:textId="77777777" w:rsidR="00713868" w:rsidRDefault="00713868" w:rsidP="00DD0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2F8"/>
    <w:multiLevelType w:val="hybridMultilevel"/>
    <w:tmpl w:val="A7CE1C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A42E5"/>
    <w:multiLevelType w:val="hybridMultilevel"/>
    <w:tmpl w:val="69F8B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00A3B"/>
    <w:multiLevelType w:val="hybridMultilevel"/>
    <w:tmpl w:val="5F269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3B3BC1"/>
    <w:multiLevelType w:val="hybridMultilevel"/>
    <w:tmpl w:val="98A693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819CE"/>
    <w:multiLevelType w:val="hybridMultilevel"/>
    <w:tmpl w:val="42BEE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BA7F5A"/>
    <w:multiLevelType w:val="hybridMultilevel"/>
    <w:tmpl w:val="86EA1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22C1E"/>
    <w:multiLevelType w:val="hybridMultilevel"/>
    <w:tmpl w:val="1868A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21FC3"/>
    <w:multiLevelType w:val="hybridMultilevel"/>
    <w:tmpl w:val="779CF9AE"/>
    <w:lvl w:ilvl="0" w:tplc="A3B60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C5887"/>
    <w:multiLevelType w:val="hybridMultilevel"/>
    <w:tmpl w:val="1878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00784"/>
    <w:multiLevelType w:val="hybridMultilevel"/>
    <w:tmpl w:val="42C4B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8367D"/>
    <w:multiLevelType w:val="hybridMultilevel"/>
    <w:tmpl w:val="8256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A2AE8"/>
    <w:multiLevelType w:val="hybridMultilevel"/>
    <w:tmpl w:val="A8E84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2755F"/>
    <w:multiLevelType w:val="hybridMultilevel"/>
    <w:tmpl w:val="0DF84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85B95"/>
    <w:multiLevelType w:val="hybridMultilevel"/>
    <w:tmpl w:val="FDEA836A"/>
    <w:lvl w:ilvl="0" w:tplc="46E2C7A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E5F46"/>
    <w:multiLevelType w:val="hybridMultilevel"/>
    <w:tmpl w:val="EEAC0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900AC"/>
    <w:multiLevelType w:val="multilevel"/>
    <w:tmpl w:val="56A6B2B8"/>
    <w:lvl w:ilvl="0">
      <w:start w:val="1"/>
      <w:numFmt w:val="decimal"/>
      <w:pStyle w:val="Heading1"/>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3E679D"/>
    <w:multiLevelType w:val="hybridMultilevel"/>
    <w:tmpl w:val="CCDA6F66"/>
    <w:lvl w:ilvl="0" w:tplc="24C2B06E">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F1922"/>
    <w:multiLevelType w:val="hybridMultilevel"/>
    <w:tmpl w:val="42EA6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641CF"/>
    <w:multiLevelType w:val="hybridMultilevel"/>
    <w:tmpl w:val="DC6A54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76565"/>
    <w:multiLevelType w:val="hybridMultilevel"/>
    <w:tmpl w:val="54C8F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6266BD"/>
    <w:multiLevelType w:val="hybridMultilevel"/>
    <w:tmpl w:val="99D89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423D6"/>
    <w:multiLevelType w:val="hybridMultilevel"/>
    <w:tmpl w:val="D6841664"/>
    <w:lvl w:ilvl="0" w:tplc="768403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5408FB"/>
    <w:multiLevelType w:val="hybridMultilevel"/>
    <w:tmpl w:val="5FEC6B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585EC1"/>
    <w:multiLevelType w:val="hybridMultilevel"/>
    <w:tmpl w:val="17463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F5EB1"/>
    <w:multiLevelType w:val="hybridMultilevel"/>
    <w:tmpl w:val="EA2051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6C6188"/>
    <w:multiLevelType w:val="hybridMultilevel"/>
    <w:tmpl w:val="D326DF88"/>
    <w:lvl w:ilvl="0" w:tplc="EFF2CD10">
      <w:start w:val="1"/>
      <w:numFmt w:val="bullet"/>
      <w:lvlText w:val=""/>
      <w:lvlJc w:val="left"/>
      <w:pPr>
        <w:ind w:left="820" w:hanging="360"/>
      </w:pPr>
      <w:rPr>
        <w:rFonts w:ascii="Symbol" w:eastAsia="Symbol" w:hAnsi="Symbol" w:hint="default"/>
        <w:sz w:val="22"/>
        <w:szCs w:val="22"/>
      </w:rPr>
    </w:lvl>
    <w:lvl w:ilvl="1" w:tplc="6B087700">
      <w:start w:val="1"/>
      <w:numFmt w:val="bullet"/>
      <w:lvlText w:val="o"/>
      <w:lvlJc w:val="left"/>
      <w:pPr>
        <w:ind w:left="1540" w:hanging="360"/>
      </w:pPr>
      <w:rPr>
        <w:rFonts w:ascii="Courier New" w:eastAsia="Courier New" w:hAnsi="Courier New" w:hint="default"/>
        <w:sz w:val="22"/>
        <w:szCs w:val="22"/>
      </w:rPr>
    </w:lvl>
    <w:lvl w:ilvl="2" w:tplc="DD360580">
      <w:start w:val="1"/>
      <w:numFmt w:val="bullet"/>
      <w:lvlText w:val="•"/>
      <w:lvlJc w:val="left"/>
      <w:pPr>
        <w:ind w:left="2471" w:hanging="360"/>
      </w:pPr>
      <w:rPr>
        <w:rFonts w:hint="default"/>
      </w:rPr>
    </w:lvl>
    <w:lvl w:ilvl="3" w:tplc="3940BF1E">
      <w:start w:val="1"/>
      <w:numFmt w:val="bullet"/>
      <w:lvlText w:val="•"/>
      <w:lvlJc w:val="left"/>
      <w:pPr>
        <w:ind w:left="3402" w:hanging="360"/>
      </w:pPr>
      <w:rPr>
        <w:rFonts w:hint="default"/>
      </w:rPr>
    </w:lvl>
    <w:lvl w:ilvl="4" w:tplc="748491AA">
      <w:start w:val="1"/>
      <w:numFmt w:val="bullet"/>
      <w:lvlText w:val="•"/>
      <w:lvlJc w:val="left"/>
      <w:pPr>
        <w:ind w:left="4333" w:hanging="360"/>
      </w:pPr>
      <w:rPr>
        <w:rFonts w:hint="default"/>
      </w:rPr>
    </w:lvl>
    <w:lvl w:ilvl="5" w:tplc="BC06D3E8">
      <w:start w:val="1"/>
      <w:numFmt w:val="bullet"/>
      <w:lvlText w:val="•"/>
      <w:lvlJc w:val="left"/>
      <w:pPr>
        <w:ind w:left="5264" w:hanging="360"/>
      </w:pPr>
      <w:rPr>
        <w:rFonts w:hint="default"/>
      </w:rPr>
    </w:lvl>
    <w:lvl w:ilvl="6" w:tplc="EB9ED2D4">
      <w:start w:val="1"/>
      <w:numFmt w:val="bullet"/>
      <w:lvlText w:val="•"/>
      <w:lvlJc w:val="left"/>
      <w:pPr>
        <w:ind w:left="6195" w:hanging="360"/>
      </w:pPr>
      <w:rPr>
        <w:rFonts w:hint="default"/>
      </w:rPr>
    </w:lvl>
    <w:lvl w:ilvl="7" w:tplc="85104426">
      <w:start w:val="1"/>
      <w:numFmt w:val="bullet"/>
      <w:lvlText w:val="•"/>
      <w:lvlJc w:val="left"/>
      <w:pPr>
        <w:ind w:left="7126" w:hanging="360"/>
      </w:pPr>
      <w:rPr>
        <w:rFonts w:hint="default"/>
      </w:rPr>
    </w:lvl>
    <w:lvl w:ilvl="8" w:tplc="DF50BD02">
      <w:start w:val="1"/>
      <w:numFmt w:val="bullet"/>
      <w:lvlText w:val="•"/>
      <w:lvlJc w:val="left"/>
      <w:pPr>
        <w:ind w:left="8057" w:hanging="360"/>
      </w:pPr>
      <w:rPr>
        <w:rFonts w:hint="default"/>
      </w:rPr>
    </w:lvl>
  </w:abstractNum>
  <w:abstractNum w:abstractNumId="26" w15:restartNumberingAfterBreak="0">
    <w:nsid w:val="59E15817"/>
    <w:multiLevelType w:val="multilevel"/>
    <w:tmpl w:val="A90CAC38"/>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A64D3C"/>
    <w:multiLevelType w:val="hybridMultilevel"/>
    <w:tmpl w:val="773010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303365"/>
    <w:multiLevelType w:val="hybridMultilevel"/>
    <w:tmpl w:val="1652B1EA"/>
    <w:lvl w:ilvl="0" w:tplc="EA9AB6A0">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E483F"/>
    <w:multiLevelType w:val="hybridMultilevel"/>
    <w:tmpl w:val="465A3826"/>
    <w:lvl w:ilvl="0" w:tplc="34761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60339E"/>
    <w:multiLevelType w:val="hybridMultilevel"/>
    <w:tmpl w:val="1C706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B5572"/>
    <w:multiLevelType w:val="hybridMultilevel"/>
    <w:tmpl w:val="979C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55938"/>
    <w:multiLevelType w:val="hybridMultilevel"/>
    <w:tmpl w:val="58B8E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902B20"/>
    <w:multiLevelType w:val="hybridMultilevel"/>
    <w:tmpl w:val="F63A91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E31E53"/>
    <w:multiLevelType w:val="hybridMultilevel"/>
    <w:tmpl w:val="6F245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F87FBE"/>
    <w:multiLevelType w:val="hybridMultilevel"/>
    <w:tmpl w:val="BB426686"/>
    <w:lvl w:ilvl="0" w:tplc="2766B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31B03"/>
    <w:multiLevelType w:val="hybridMultilevel"/>
    <w:tmpl w:val="5BC85B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B7457"/>
    <w:multiLevelType w:val="hybridMultilevel"/>
    <w:tmpl w:val="4B44D5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2A53F8"/>
    <w:multiLevelType w:val="hybridMultilevel"/>
    <w:tmpl w:val="EC225912"/>
    <w:lvl w:ilvl="0" w:tplc="F04A0CD8">
      <w:start w:val="1"/>
      <w:numFmt w:val="decimal"/>
      <w:lvlText w:val="%1."/>
      <w:lvlJc w:val="left"/>
      <w:pPr>
        <w:tabs>
          <w:tab w:val="num" w:pos="1440"/>
        </w:tabs>
        <w:ind w:left="1440" w:hanging="720"/>
      </w:pPr>
      <w:rPr>
        <w:rFonts w:hint="default"/>
      </w:rPr>
    </w:lvl>
    <w:lvl w:ilvl="1" w:tplc="3530CF0E">
      <w:start w:val="1"/>
      <w:numFmt w:val="upp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6AF705F"/>
    <w:multiLevelType w:val="hybridMultilevel"/>
    <w:tmpl w:val="35F41F32"/>
    <w:lvl w:ilvl="0" w:tplc="21AAD366">
      <w:start w:val="1"/>
      <w:numFmt w:val="decimal"/>
      <w:pStyle w:val="Heading4"/>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973728"/>
    <w:multiLevelType w:val="hybridMultilevel"/>
    <w:tmpl w:val="0824B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E67B5B"/>
    <w:multiLevelType w:val="hybridMultilevel"/>
    <w:tmpl w:val="18FE3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86541"/>
    <w:multiLevelType w:val="hybridMultilevel"/>
    <w:tmpl w:val="60948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5"/>
  </w:num>
  <w:num w:numId="3">
    <w:abstractNumId w:val="26"/>
  </w:num>
  <w:num w:numId="4">
    <w:abstractNumId w:val="39"/>
  </w:num>
  <w:num w:numId="5">
    <w:abstractNumId w:val="40"/>
  </w:num>
  <w:num w:numId="6">
    <w:abstractNumId w:val="9"/>
  </w:num>
  <w:num w:numId="7">
    <w:abstractNumId w:val="19"/>
  </w:num>
  <w:num w:numId="8">
    <w:abstractNumId w:val="12"/>
  </w:num>
  <w:num w:numId="9">
    <w:abstractNumId w:val="33"/>
  </w:num>
  <w:num w:numId="10">
    <w:abstractNumId w:val="0"/>
  </w:num>
  <w:num w:numId="11">
    <w:abstractNumId w:val="16"/>
  </w:num>
  <w:num w:numId="12">
    <w:abstractNumId w:val="28"/>
  </w:num>
  <w:num w:numId="13">
    <w:abstractNumId w:val="6"/>
  </w:num>
  <w:num w:numId="14">
    <w:abstractNumId w:val="23"/>
  </w:num>
  <w:num w:numId="15">
    <w:abstractNumId w:val="36"/>
  </w:num>
  <w:num w:numId="16">
    <w:abstractNumId w:val="2"/>
  </w:num>
  <w:num w:numId="17">
    <w:abstractNumId w:val="21"/>
  </w:num>
  <w:num w:numId="18">
    <w:abstractNumId w:val="29"/>
  </w:num>
  <w:num w:numId="19">
    <w:abstractNumId w:val="30"/>
  </w:num>
  <w:num w:numId="20">
    <w:abstractNumId w:val="41"/>
  </w:num>
  <w:num w:numId="21">
    <w:abstractNumId w:val="34"/>
  </w:num>
  <w:num w:numId="22">
    <w:abstractNumId w:val="3"/>
  </w:num>
  <w:num w:numId="23">
    <w:abstractNumId w:val="24"/>
  </w:num>
  <w:num w:numId="24">
    <w:abstractNumId w:val="4"/>
  </w:num>
  <w:num w:numId="25">
    <w:abstractNumId w:val="22"/>
  </w:num>
  <w:num w:numId="26">
    <w:abstractNumId w:val="13"/>
  </w:num>
  <w:num w:numId="27">
    <w:abstractNumId w:val="15"/>
  </w:num>
  <w:num w:numId="28">
    <w:abstractNumId w:val="15"/>
  </w:num>
  <w:num w:numId="29">
    <w:abstractNumId w:val="15"/>
  </w:num>
  <w:num w:numId="30">
    <w:abstractNumId w:val="15"/>
  </w:num>
  <w:num w:numId="31">
    <w:abstractNumId w:val="15"/>
  </w:num>
  <w:num w:numId="32">
    <w:abstractNumId w:val="26"/>
  </w:num>
  <w:num w:numId="33">
    <w:abstractNumId w:val="25"/>
  </w:num>
  <w:num w:numId="34">
    <w:abstractNumId w:val="37"/>
  </w:num>
  <w:num w:numId="35">
    <w:abstractNumId w:val="42"/>
  </w:num>
  <w:num w:numId="36">
    <w:abstractNumId w:val="31"/>
  </w:num>
  <w:num w:numId="37">
    <w:abstractNumId w:val="11"/>
  </w:num>
  <w:num w:numId="38">
    <w:abstractNumId w:val="8"/>
  </w:num>
  <w:num w:numId="39">
    <w:abstractNumId w:val="5"/>
  </w:num>
  <w:num w:numId="40">
    <w:abstractNumId w:val="20"/>
  </w:num>
  <w:num w:numId="41">
    <w:abstractNumId w:val="18"/>
  </w:num>
  <w:num w:numId="42">
    <w:abstractNumId w:val="27"/>
  </w:num>
  <w:num w:numId="43">
    <w:abstractNumId w:val="32"/>
  </w:num>
  <w:num w:numId="44">
    <w:abstractNumId w:val="10"/>
  </w:num>
  <w:num w:numId="45">
    <w:abstractNumId w:val="14"/>
  </w:num>
  <w:num w:numId="46">
    <w:abstractNumId w:val="1"/>
  </w:num>
  <w:num w:numId="47">
    <w:abstractNumId w:val="17"/>
  </w:num>
  <w:num w:numId="48">
    <w:abstractNumId w:val="35"/>
  </w:num>
  <w:num w:numId="4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19"/>
    <w:rsid w:val="00000650"/>
    <w:rsid w:val="0000489A"/>
    <w:rsid w:val="00007B96"/>
    <w:rsid w:val="0001181E"/>
    <w:rsid w:val="00011CF8"/>
    <w:rsid w:val="000125A5"/>
    <w:rsid w:val="0001505B"/>
    <w:rsid w:val="00037F23"/>
    <w:rsid w:val="00042DC4"/>
    <w:rsid w:val="00043BDC"/>
    <w:rsid w:val="000442B9"/>
    <w:rsid w:val="00050E6B"/>
    <w:rsid w:val="00051323"/>
    <w:rsid w:val="00053C90"/>
    <w:rsid w:val="00055A21"/>
    <w:rsid w:val="00060490"/>
    <w:rsid w:val="00061636"/>
    <w:rsid w:val="00063172"/>
    <w:rsid w:val="00066CBC"/>
    <w:rsid w:val="000709DF"/>
    <w:rsid w:val="00070C61"/>
    <w:rsid w:val="00071866"/>
    <w:rsid w:val="00075383"/>
    <w:rsid w:val="000808EE"/>
    <w:rsid w:val="00092B21"/>
    <w:rsid w:val="00095BF8"/>
    <w:rsid w:val="000A1B78"/>
    <w:rsid w:val="000B22EE"/>
    <w:rsid w:val="000B36DC"/>
    <w:rsid w:val="000B5920"/>
    <w:rsid w:val="000C50FB"/>
    <w:rsid w:val="000C7E5E"/>
    <w:rsid w:val="000D1812"/>
    <w:rsid w:val="000D647F"/>
    <w:rsid w:val="000F10A4"/>
    <w:rsid w:val="000F480B"/>
    <w:rsid w:val="000F54C5"/>
    <w:rsid w:val="000F6494"/>
    <w:rsid w:val="000F7107"/>
    <w:rsid w:val="001033CD"/>
    <w:rsid w:val="00107EC2"/>
    <w:rsid w:val="001128B3"/>
    <w:rsid w:val="001145B8"/>
    <w:rsid w:val="00126EB5"/>
    <w:rsid w:val="00127554"/>
    <w:rsid w:val="00133240"/>
    <w:rsid w:val="00135D67"/>
    <w:rsid w:val="0015011C"/>
    <w:rsid w:val="00153EF1"/>
    <w:rsid w:val="00163FC7"/>
    <w:rsid w:val="00172880"/>
    <w:rsid w:val="00175226"/>
    <w:rsid w:val="001753AB"/>
    <w:rsid w:val="00185CF7"/>
    <w:rsid w:val="001A0108"/>
    <w:rsid w:val="001A04CA"/>
    <w:rsid w:val="001A4B57"/>
    <w:rsid w:val="001A76E7"/>
    <w:rsid w:val="001B089E"/>
    <w:rsid w:val="001B2D3E"/>
    <w:rsid w:val="001C53B1"/>
    <w:rsid w:val="001D0774"/>
    <w:rsid w:val="001D53ED"/>
    <w:rsid w:val="001E10FA"/>
    <w:rsid w:val="001E4600"/>
    <w:rsid w:val="001E501A"/>
    <w:rsid w:val="001E52D2"/>
    <w:rsid w:val="001F4328"/>
    <w:rsid w:val="001F535D"/>
    <w:rsid w:val="001F5B67"/>
    <w:rsid w:val="0020673E"/>
    <w:rsid w:val="00207BA9"/>
    <w:rsid w:val="0021441C"/>
    <w:rsid w:val="00220D5C"/>
    <w:rsid w:val="00220F20"/>
    <w:rsid w:val="002218DD"/>
    <w:rsid w:val="00222E44"/>
    <w:rsid w:val="0022380C"/>
    <w:rsid w:val="0023189A"/>
    <w:rsid w:val="00237554"/>
    <w:rsid w:val="002400C2"/>
    <w:rsid w:val="00244022"/>
    <w:rsid w:val="002610B7"/>
    <w:rsid w:val="002715C9"/>
    <w:rsid w:val="00272823"/>
    <w:rsid w:val="0029072B"/>
    <w:rsid w:val="00290C25"/>
    <w:rsid w:val="002A776A"/>
    <w:rsid w:val="002B3EB2"/>
    <w:rsid w:val="002B4A29"/>
    <w:rsid w:val="002C753F"/>
    <w:rsid w:val="002D07D6"/>
    <w:rsid w:val="002D15AF"/>
    <w:rsid w:val="002D6793"/>
    <w:rsid w:val="002D776F"/>
    <w:rsid w:val="002E5D3B"/>
    <w:rsid w:val="002E77ED"/>
    <w:rsid w:val="002F17E8"/>
    <w:rsid w:val="002F55DC"/>
    <w:rsid w:val="00306A95"/>
    <w:rsid w:val="00335FDB"/>
    <w:rsid w:val="0033798F"/>
    <w:rsid w:val="00343389"/>
    <w:rsid w:val="003516E2"/>
    <w:rsid w:val="003675A5"/>
    <w:rsid w:val="00367AFF"/>
    <w:rsid w:val="00372916"/>
    <w:rsid w:val="00377DAC"/>
    <w:rsid w:val="003851C4"/>
    <w:rsid w:val="00390B22"/>
    <w:rsid w:val="00392FF7"/>
    <w:rsid w:val="00393D92"/>
    <w:rsid w:val="003A3A8D"/>
    <w:rsid w:val="003A6900"/>
    <w:rsid w:val="003B2736"/>
    <w:rsid w:val="003B4689"/>
    <w:rsid w:val="003B6BD7"/>
    <w:rsid w:val="003B6D00"/>
    <w:rsid w:val="003C35B8"/>
    <w:rsid w:val="003C3E96"/>
    <w:rsid w:val="003D4933"/>
    <w:rsid w:val="003D5F0A"/>
    <w:rsid w:val="003D63BD"/>
    <w:rsid w:val="003F120E"/>
    <w:rsid w:val="003F6DC4"/>
    <w:rsid w:val="004000CF"/>
    <w:rsid w:val="0040480F"/>
    <w:rsid w:val="00412DE3"/>
    <w:rsid w:val="00414D45"/>
    <w:rsid w:val="004168CA"/>
    <w:rsid w:val="00417C03"/>
    <w:rsid w:val="00430CA7"/>
    <w:rsid w:val="004377A1"/>
    <w:rsid w:val="00437E3E"/>
    <w:rsid w:val="004448FC"/>
    <w:rsid w:val="0045073A"/>
    <w:rsid w:val="004631AC"/>
    <w:rsid w:val="004665E6"/>
    <w:rsid w:val="00467DBA"/>
    <w:rsid w:val="0048350E"/>
    <w:rsid w:val="00494F6B"/>
    <w:rsid w:val="004A1DE3"/>
    <w:rsid w:val="004B0E0D"/>
    <w:rsid w:val="004B41E0"/>
    <w:rsid w:val="004D07FF"/>
    <w:rsid w:val="004D59AD"/>
    <w:rsid w:val="004E254E"/>
    <w:rsid w:val="004E5826"/>
    <w:rsid w:val="004F3584"/>
    <w:rsid w:val="004F46D9"/>
    <w:rsid w:val="0050510C"/>
    <w:rsid w:val="00505F81"/>
    <w:rsid w:val="00511F32"/>
    <w:rsid w:val="0052044D"/>
    <w:rsid w:val="005218F3"/>
    <w:rsid w:val="00522BAE"/>
    <w:rsid w:val="00526584"/>
    <w:rsid w:val="00527B27"/>
    <w:rsid w:val="00541D50"/>
    <w:rsid w:val="00541EBE"/>
    <w:rsid w:val="00550552"/>
    <w:rsid w:val="0055336C"/>
    <w:rsid w:val="00555E84"/>
    <w:rsid w:val="00580158"/>
    <w:rsid w:val="005865BB"/>
    <w:rsid w:val="005A1FD8"/>
    <w:rsid w:val="005A365D"/>
    <w:rsid w:val="005A7779"/>
    <w:rsid w:val="005A7EDB"/>
    <w:rsid w:val="005C17D6"/>
    <w:rsid w:val="005C39D3"/>
    <w:rsid w:val="005E5436"/>
    <w:rsid w:val="005F38C6"/>
    <w:rsid w:val="00606F82"/>
    <w:rsid w:val="00610DF8"/>
    <w:rsid w:val="006137CE"/>
    <w:rsid w:val="00614BFD"/>
    <w:rsid w:val="006200A6"/>
    <w:rsid w:val="00621850"/>
    <w:rsid w:val="006227DA"/>
    <w:rsid w:val="00627AC9"/>
    <w:rsid w:val="00632189"/>
    <w:rsid w:val="006330E3"/>
    <w:rsid w:val="006332D8"/>
    <w:rsid w:val="00633AC2"/>
    <w:rsid w:val="0063528E"/>
    <w:rsid w:val="006371BB"/>
    <w:rsid w:val="006405B0"/>
    <w:rsid w:val="00641FE5"/>
    <w:rsid w:val="0064240A"/>
    <w:rsid w:val="00645ED1"/>
    <w:rsid w:val="006543DA"/>
    <w:rsid w:val="0065458A"/>
    <w:rsid w:val="00654719"/>
    <w:rsid w:val="00655B23"/>
    <w:rsid w:val="00660D76"/>
    <w:rsid w:val="00664568"/>
    <w:rsid w:val="00674F4A"/>
    <w:rsid w:val="0068209C"/>
    <w:rsid w:val="006854A3"/>
    <w:rsid w:val="00685D49"/>
    <w:rsid w:val="00695A26"/>
    <w:rsid w:val="006B085E"/>
    <w:rsid w:val="006C1B52"/>
    <w:rsid w:val="006C3E00"/>
    <w:rsid w:val="006D45F7"/>
    <w:rsid w:val="006D51D5"/>
    <w:rsid w:val="006E0C37"/>
    <w:rsid w:val="006E124B"/>
    <w:rsid w:val="006E2568"/>
    <w:rsid w:val="006E490C"/>
    <w:rsid w:val="006E5B93"/>
    <w:rsid w:val="006E7222"/>
    <w:rsid w:val="006F4542"/>
    <w:rsid w:val="006F7545"/>
    <w:rsid w:val="0070219F"/>
    <w:rsid w:val="00703202"/>
    <w:rsid w:val="00703879"/>
    <w:rsid w:val="00710F89"/>
    <w:rsid w:val="007116C2"/>
    <w:rsid w:val="00713868"/>
    <w:rsid w:val="00713B46"/>
    <w:rsid w:val="007144E9"/>
    <w:rsid w:val="0071531F"/>
    <w:rsid w:val="00717219"/>
    <w:rsid w:val="00726E07"/>
    <w:rsid w:val="00731373"/>
    <w:rsid w:val="00732981"/>
    <w:rsid w:val="00733AC9"/>
    <w:rsid w:val="00736E8E"/>
    <w:rsid w:val="00742179"/>
    <w:rsid w:val="00752422"/>
    <w:rsid w:val="00755538"/>
    <w:rsid w:val="00761341"/>
    <w:rsid w:val="00764ACE"/>
    <w:rsid w:val="007657F1"/>
    <w:rsid w:val="007829A3"/>
    <w:rsid w:val="00785623"/>
    <w:rsid w:val="00796B32"/>
    <w:rsid w:val="007A003F"/>
    <w:rsid w:val="007A3E92"/>
    <w:rsid w:val="007A443B"/>
    <w:rsid w:val="007A77EC"/>
    <w:rsid w:val="007B323B"/>
    <w:rsid w:val="007B3413"/>
    <w:rsid w:val="007B6AE9"/>
    <w:rsid w:val="007E1514"/>
    <w:rsid w:val="007F0983"/>
    <w:rsid w:val="007F794E"/>
    <w:rsid w:val="0080228D"/>
    <w:rsid w:val="00805245"/>
    <w:rsid w:val="008147D5"/>
    <w:rsid w:val="00830228"/>
    <w:rsid w:val="008307D5"/>
    <w:rsid w:val="00830BED"/>
    <w:rsid w:val="00844A2C"/>
    <w:rsid w:val="00850152"/>
    <w:rsid w:val="00851B1F"/>
    <w:rsid w:val="0085539B"/>
    <w:rsid w:val="008608CC"/>
    <w:rsid w:val="00865065"/>
    <w:rsid w:val="00865E5F"/>
    <w:rsid w:val="008674FB"/>
    <w:rsid w:val="00870A6E"/>
    <w:rsid w:val="008722DF"/>
    <w:rsid w:val="00874D93"/>
    <w:rsid w:val="008753AF"/>
    <w:rsid w:val="008761BD"/>
    <w:rsid w:val="008805C7"/>
    <w:rsid w:val="00884F51"/>
    <w:rsid w:val="0088512C"/>
    <w:rsid w:val="0089024D"/>
    <w:rsid w:val="00892641"/>
    <w:rsid w:val="008A3282"/>
    <w:rsid w:val="008A5C4D"/>
    <w:rsid w:val="008A68AB"/>
    <w:rsid w:val="008A7E03"/>
    <w:rsid w:val="008B130F"/>
    <w:rsid w:val="008B4C23"/>
    <w:rsid w:val="008D643D"/>
    <w:rsid w:val="008E1985"/>
    <w:rsid w:val="008E39FE"/>
    <w:rsid w:val="008F07DC"/>
    <w:rsid w:val="008F5505"/>
    <w:rsid w:val="00902526"/>
    <w:rsid w:val="00904C34"/>
    <w:rsid w:val="00914444"/>
    <w:rsid w:val="009159F7"/>
    <w:rsid w:val="00920C7C"/>
    <w:rsid w:val="00932801"/>
    <w:rsid w:val="00935548"/>
    <w:rsid w:val="0094711D"/>
    <w:rsid w:val="009477C0"/>
    <w:rsid w:val="00951C70"/>
    <w:rsid w:val="0095392B"/>
    <w:rsid w:val="009579D5"/>
    <w:rsid w:val="00972ECA"/>
    <w:rsid w:val="00973E79"/>
    <w:rsid w:val="00980B93"/>
    <w:rsid w:val="009814A5"/>
    <w:rsid w:val="00991184"/>
    <w:rsid w:val="009A00B2"/>
    <w:rsid w:val="009A3B5D"/>
    <w:rsid w:val="009A4811"/>
    <w:rsid w:val="009B6CDF"/>
    <w:rsid w:val="009B6F08"/>
    <w:rsid w:val="009D4A5E"/>
    <w:rsid w:val="009E0751"/>
    <w:rsid w:val="009F0584"/>
    <w:rsid w:val="009F47FF"/>
    <w:rsid w:val="009F4C19"/>
    <w:rsid w:val="009F69BA"/>
    <w:rsid w:val="009F730B"/>
    <w:rsid w:val="00A05ACA"/>
    <w:rsid w:val="00A06A31"/>
    <w:rsid w:val="00A106D8"/>
    <w:rsid w:val="00A1169D"/>
    <w:rsid w:val="00A32703"/>
    <w:rsid w:val="00A375D1"/>
    <w:rsid w:val="00A41800"/>
    <w:rsid w:val="00A573F7"/>
    <w:rsid w:val="00A60580"/>
    <w:rsid w:val="00A606FA"/>
    <w:rsid w:val="00A61C3C"/>
    <w:rsid w:val="00A620A6"/>
    <w:rsid w:val="00A738E8"/>
    <w:rsid w:val="00A76EEF"/>
    <w:rsid w:val="00A779ED"/>
    <w:rsid w:val="00A83A6A"/>
    <w:rsid w:val="00A86AE7"/>
    <w:rsid w:val="00A90373"/>
    <w:rsid w:val="00A9729E"/>
    <w:rsid w:val="00AA10F9"/>
    <w:rsid w:val="00AA304B"/>
    <w:rsid w:val="00AA3F71"/>
    <w:rsid w:val="00AA4099"/>
    <w:rsid w:val="00AB5119"/>
    <w:rsid w:val="00AC1E40"/>
    <w:rsid w:val="00AC472F"/>
    <w:rsid w:val="00AC62FC"/>
    <w:rsid w:val="00AD2E8C"/>
    <w:rsid w:val="00AD3C35"/>
    <w:rsid w:val="00AD6C2F"/>
    <w:rsid w:val="00AD6FDC"/>
    <w:rsid w:val="00AE35AE"/>
    <w:rsid w:val="00AE4DC9"/>
    <w:rsid w:val="00AE51CB"/>
    <w:rsid w:val="00AF300A"/>
    <w:rsid w:val="00B057DA"/>
    <w:rsid w:val="00B10719"/>
    <w:rsid w:val="00B17A9A"/>
    <w:rsid w:val="00B26C05"/>
    <w:rsid w:val="00B42F6A"/>
    <w:rsid w:val="00B462C8"/>
    <w:rsid w:val="00B51C67"/>
    <w:rsid w:val="00B548F7"/>
    <w:rsid w:val="00B61DD2"/>
    <w:rsid w:val="00B63B4C"/>
    <w:rsid w:val="00B65344"/>
    <w:rsid w:val="00B75F5E"/>
    <w:rsid w:val="00B77E18"/>
    <w:rsid w:val="00B86673"/>
    <w:rsid w:val="00B909E7"/>
    <w:rsid w:val="00BA3097"/>
    <w:rsid w:val="00BA41D1"/>
    <w:rsid w:val="00BC124B"/>
    <w:rsid w:val="00BC4B39"/>
    <w:rsid w:val="00BD76BD"/>
    <w:rsid w:val="00BE5302"/>
    <w:rsid w:val="00BE5FDC"/>
    <w:rsid w:val="00BE6B28"/>
    <w:rsid w:val="00BE7AEC"/>
    <w:rsid w:val="00BF19DB"/>
    <w:rsid w:val="00C05DAE"/>
    <w:rsid w:val="00C12BEC"/>
    <w:rsid w:val="00C203C1"/>
    <w:rsid w:val="00C2180B"/>
    <w:rsid w:val="00C33C66"/>
    <w:rsid w:val="00C34F23"/>
    <w:rsid w:val="00C3579A"/>
    <w:rsid w:val="00C40E94"/>
    <w:rsid w:val="00C422F2"/>
    <w:rsid w:val="00C43A84"/>
    <w:rsid w:val="00C50A41"/>
    <w:rsid w:val="00C57D3B"/>
    <w:rsid w:val="00C84A65"/>
    <w:rsid w:val="00C84DA9"/>
    <w:rsid w:val="00C901FF"/>
    <w:rsid w:val="00C90A7A"/>
    <w:rsid w:val="00C9508A"/>
    <w:rsid w:val="00C966CA"/>
    <w:rsid w:val="00C97C01"/>
    <w:rsid w:val="00CA35B7"/>
    <w:rsid w:val="00CA3804"/>
    <w:rsid w:val="00CB0EF5"/>
    <w:rsid w:val="00CB10AD"/>
    <w:rsid w:val="00CC3391"/>
    <w:rsid w:val="00CD7F09"/>
    <w:rsid w:val="00CE1139"/>
    <w:rsid w:val="00CE364D"/>
    <w:rsid w:val="00CE7672"/>
    <w:rsid w:val="00CF06AE"/>
    <w:rsid w:val="00CF53F6"/>
    <w:rsid w:val="00CF5782"/>
    <w:rsid w:val="00D0126F"/>
    <w:rsid w:val="00D141E2"/>
    <w:rsid w:val="00D144CF"/>
    <w:rsid w:val="00D150D2"/>
    <w:rsid w:val="00D15A88"/>
    <w:rsid w:val="00D20819"/>
    <w:rsid w:val="00D30B78"/>
    <w:rsid w:val="00D3777F"/>
    <w:rsid w:val="00D46699"/>
    <w:rsid w:val="00D574CA"/>
    <w:rsid w:val="00D62D3D"/>
    <w:rsid w:val="00D721A5"/>
    <w:rsid w:val="00D77FEF"/>
    <w:rsid w:val="00D87BDA"/>
    <w:rsid w:val="00D94066"/>
    <w:rsid w:val="00DA420C"/>
    <w:rsid w:val="00DB242E"/>
    <w:rsid w:val="00DB2D2E"/>
    <w:rsid w:val="00DB57AB"/>
    <w:rsid w:val="00DB5CE5"/>
    <w:rsid w:val="00DC16D2"/>
    <w:rsid w:val="00DC25C7"/>
    <w:rsid w:val="00DC6EC7"/>
    <w:rsid w:val="00DD00AD"/>
    <w:rsid w:val="00DD544E"/>
    <w:rsid w:val="00DE2DBA"/>
    <w:rsid w:val="00DE62F8"/>
    <w:rsid w:val="00DF0E4B"/>
    <w:rsid w:val="00DF5867"/>
    <w:rsid w:val="00DF7961"/>
    <w:rsid w:val="00E009FC"/>
    <w:rsid w:val="00E10BC1"/>
    <w:rsid w:val="00E2720C"/>
    <w:rsid w:val="00E3539F"/>
    <w:rsid w:val="00E37C0E"/>
    <w:rsid w:val="00E526FB"/>
    <w:rsid w:val="00E53C1E"/>
    <w:rsid w:val="00E54262"/>
    <w:rsid w:val="00E60D25"/>
    <w:rsid w:val="00E714C1"/>
    <w:rsid w:val="00E7170F"/>
    <w:rsid w:val="00E85DAE"/>
    <w:rsid w:val="00E92FF7"/>
    <w:rsid w:val="00E948BF"/>
    <w:rsid w:val="00EA4519"/>
    <w:rsid w:val="00EB18DA"/>
    <w:rsid w:val="00EB4314"/>
    <w:rsid w:val="00ED202B"/>
    <w:rsid w:val="00ED2394"/>
    <w:rsid w:val="00ED3DED"/>
    <w:rsid w:val="00EE00B8"/>
    <w:rsid w:val="00EE3690"/>
    <w:rsid w:val="00EE5825"/>
    <w:rsid w:val="00EE7970"/>
    <w:rsid w:val="00EE7E1B"/>
    <w:rsid w:val="00EF074B"/>
    <w:rsid w:val="00EF4F4B"/>
    <w:rsid w:val="00EF6003"/>
    <w:rsid w:val="00F029D6"/>
    <w:rsid w:val="00F03F3F"/>
    <w:rsid w:val="00F03F7D"/>
    <w:rsid w:val="00F163A5"/>
    <w:rsid w:val="00F40FFD"/>
    <w:rsid w:val="00F41A43"/>
    <w:rsid w:val="00F44A7A"/>
    <w:rsid w:val="00F50F35"/>
    <w:rsid w:val="00F525ED"/>
    <w:rsid w:val="00F529E5"/>
    <w:rsid w:val="00F56139"/>
    <w:rsid w:val="00F577DA"/>
    <w:rsid w:val="00F76CDD"/>
    <w:rsid w:val="00F804C6"/>
    <w:rsid w:val="00F807ED"/>
    <w:rsid w:val="00F82DBA"/>
    <w:rsid w:val="00F845A8"/>
    <w:rsid w:val="00F85864"/>
    <w:rsid w:val="00F87105"/>
    <w:rsid w:val="00F976CF"/>
    <w:rsid w:val="00F97AEB"/>
    <w:rsid w:val="00FA0A56"/>
    <w:rsid w:val="00FA3EB2"/>
    <w:rsid w:val="00FA7DB6"/>
    <w:rsid w:val="00FB3913"/>
    <w:rsid w:val="00FB4B3E"/>
    <w:rsid w:val="00FD124C"/>
    <w:rsid w:val="00FE5FF4"/>
    <w:rsid w:val="00FF1EE4"/>
    <w:rsid w:val="00FF5EAC"/>
    <w:rsid w:val="00FF6069"/>
    <w:rsid w:val="00F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A7EA3E"/>
  <w15:chartTrackingRefBased/>
  <w15:docId w15:val="{65399FB0-197A-4398-B03C-466EFE8A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43D"/>
    <w:pPr>
      <w:spacing w:after="240" w:line="276" w:lineRule="auto"/>
      <w:ind w:left="360"/>
    </w:pPr>
    <w:rPr>
      <w:rFonts w:ascii="Arial" w:eastAsia="Times New Roman" w:hAnsi="Arial" w:cs="Arial"/>
      <w:sz w:val="20"/>
      <w:szCs w:val="20"/>
    </w:rPr>
  </w:style>
  <w:style w:type="paragraph" w:styleId="Heading1">
    <w:name w:val="heading 1"/>
    <w:basedOn w:val="ListParagraph"/>
    <w:next w:val="Normal"/>
    <w:link w:val="Heading1Char"/>
    <w:qFormat/>
    <w:rsid w:val="001B2D3E"/>
    <w:pPr>
      <w:keepNext/>
      <w:numPr>
        <w:numId w:val="2"/>
      </w:numPr>
      <w:spacing w:line="240" w:lineRule="auto"/>
      <w:contextualSpacing w:val="0"/>
      <w:outlineLvl w:val="0"/>
    </w:pPr>
    <w:rPr>
      <w:b/>
      <w:bCs/>
      <w:kern w:val="32"/>
      <w:sz w:val="28"/>
      <w:szCs w:val="32"/>
    </w:rPr>
  </w:style>
  <w:style w:type="paragraph" w:styleId="Heading2">
    <w:name w:val="heading 2"/>
    <w:basedOn w:val="ListParagraph"/>
    <w:next w:val="Normal"/>
    <w:link w:val="Heading2Char"/>
    <w:unhideWhenUsed/>
    <w:qFormat/>
    <w:rsid w:val="008D643D"/>
    <w:pPr>
      <w:keepNext/>
      <w:numPr>
        <w:ilvl w:val="1"/>
        <w:numId w:val="3"/>
      </w:numPr>
      <w:pBdr>
        <w:top w:val="single" w:sz="4" w:space="4" w:color="auto"/>
        <w:left w:val="single" w:sz="4" w:space="4" w:color="auto"/>
        <w:bottom w:val="single" w:sz="4" w:space="1" w:color="auto"/>
        <w:right w:val="single" w:sz="4" w:space="4" w:color="auto"/>
      </w:pBdr>
      <w:shd w:val="clear" w:color="auto" w:fill="E6E6E6"/>
      <w:spacing w:before="240"/>
      <w:contextualSpacing w:val="0"/>
      <w:jc w:val="both"/>
      <w:outlineLvl w:val="1"/>
    </w:pPr>
    <w:rPr>
      <w:b/>
      <w:sz w:val="22"/>
      <w:szCs w:val="22"/>
    </w:rPr>
  </w:style>
  <w:style w:type="paragraph" w:styleId="Heading3">
    <w:name w:val="heading 3"/>
    <w:aliases w:val="1.1.1 Heading 3"/>
    <w:basedOn w:val="Normal"/>
    <w:next w:val="Normal"/>
    <w:link w:val="Heading3Char"/>
    <w:uiPriority w:val="9"/>
    <w:unhideWhenUsed/>
    <w:qFormat/>
    <w:rsid w:val="008D643D"/>
    <w:pPr>
      <w:outlineLvl w:val="2"/>
    </w:pPr>
    <w:rPr>
      <w:b/>
      <w:u w:val="single"/>
    </w:rPr>
  </w:style>
  <w:style w:type="paragraph" w:styleId="Heading4">
    <w:name w:val="heading 4"/>
    <w:basedOn w:val="ListParagraph"/>
    <w:next w:val="Normal"/>
    <w:link w:val="Heading4Char"/>
    <w:unhideWhenUsed/>
    <w:qFormat/>
    <w:rsid w:val="008D643D"/>
    <w:pPr>
      <w:numPr>
        <w:numId w:val="4"/>
      </w:numPr>
      <w:outlineLvl w:val="3"/>
    </w:pPr>
  </w:style>
  <w:style w:type="paragraph" w:styleId="Heading5">
    <w:name w:val="heading 5"/>
    <w:basedOn w:val="Normal"/>
    <w:next w:val="Normal"/>
    <w:link w:val="Heading5Char"/>
    <w:unhideWhenUsed/>
    <w:qFormat/>
    <w:rsid w:val="008D643D"/>
    <w:pPr>
      <w:tabs>
        <w:tab w:val="left" w:pos="1620"/>
      </w:tabs>
      <w:ind w:left="1080"/>
      <w:outlineLvl w:val="4"/>
    </w:pPr>
  </w:style>
  <w:style w:type="paragraph" w:styleId="Heading6">
    <w:name w:val="heading 6"/>
    <w:basedOn w:val="Normal"/>
    <w:next w:val="Normal"/>
    <w:link w:val="Heading6Char"/>
    <w:qFormat/>
    <w:rsid w:val="008D643D"/>
    <w:pPr>
      <w:spacing w:before="240" w:after="60" w:line="240" w:lineRule="auto"/>
      <w:ind w:left="0"/>
      <w:outlineLvl w:val="5"/>
    </w:pPr>
    <w:rPr>
      <w:rFonts w:cs="Times New Roman"/>
      <w:b/>
      <w:i/>
      <w:sz w:val="22"/>
    </w:rPr>
  </w:style>
  <w:style w:type="paragraph" w:styleId="Heading7">
    <w:name w:val="heading 7"/>
    <w:basedOn w:val="Normal"/>
    <w:next w:val="Normal"/>
    <w:link w:val="Heading7Char"/>
    <w:qFormat/>
    <w:rsid w:val="008D643D"/>
    <w:pPr>
      <w:spacing w:before="240" w:after="60" w:line="240" w:lineRule="auto"/>
      <w:ind w:left="0"/>
      <w:outlineLvl w:val="6"/>
    </w:pPr>
    <w:rPr>
      <w:rFonts w:cs="Times New Roman"/>
      <w:b/>
    </w:rPr>
  </w:style>
  <w:style w:type="paragraph" w:styleId="Heading8">
    <w:name w:val="heading 8"/>
    <w:basedOn w:val="Normal"/>
    <w:next w:val="Normal"/>
    <w:link w:val="Heading8Char"/>
    <w:qFormat/>
    <w:rsid w:val="008D643D"/>
    <w:pPr>
      <w:spacing w:before="240" w:after="60" w:line="240" w:lineRule="auto"/>
      <w:ind w:left="0"/>
      <w:outlineLvl w:val="7"/>
    </w:pPr>
    <w:rPr>
      <w:rFonts w:cs="Times New Roman"/>
      <w:b/>
      <w:i/>
    </w:rPr>
  </w:style>
  <w:style w:type="paragraph" w:styleId="Heading9">
    <w:name w:val="heading 9"/>
    <w:basedOn w:val="Normal"/>
    <w:next w:val="Normal"/>
    <w:link w:val="Heading9Char"/>
    <w:qFormat/>
    <w:rsid w:val="008D643D"/>
    <w:pPr>
      <w:spacing w:before="240" w:after="60" w:line="240" w:lineRule="auto"/>
      <w:ind w:left="0"/>
      <w:outlineLvl w:val="8"/>
    </w:pPr>
    <w:rPr>
      <w:rFonts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D643D"/>
    <w:pPr>
      <w:pBdr>
        <w:top w:val="single" w:sz="6" w:space="15" w:color="auto"/>
        <w:left w:val="single" w:sz="6" w:space="15" w:color="auto"/>
        <w:bottom w:val="single" w:sz="6" w:space="15" w:color="auto"/>
        <w:right w:val="single" w:sz="6" w:space="15"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jc w:val="both"/>
    </w:pPr>
    <w:rPr>
      <w:b/>
      <w:i/>
      <w:iCs/>
    </w:rPr>
  </w:style>
  <w:style w:type="paragraph" w:styleId="Header">
    <w:name w:val="header"/>
    <w:basedOn w:val="Normal"/>
    <w:link w:val="HeaderChar"/>
    <w:unhideWhenUsed/>
    <w:rsid w:val="008D643D"/>
    <w:pPr>
      <w:tabs>
        <w:tab w:val="center" w:pos="4680"/>
        <w:tab w:val="right" w:pos="9360"/>
      </w:tabs>
    </w:pPr>
  </w:style>
  <w:style w:type="character" w:customStyle="1" w:styleId="HeaderChar">
    <w:name w:val="Header Char"/>
    <w:basedOn w:val="DefaultParagraphFont"/>
    <w:link w:val="Header"/>
    <w:rsid w:val="009579D5"/>
    <w:rPr>
      <w:rFonts w:ascii="Arial" w:eastAsia="Times New Roman" w:hAnsi="Arial" w:cs="Arial"/>
      <w:sz w:val="20"/>
      <w:szCs w:val="20"/>
    </w:rPr>
  </w:style>
  <w:style w:type="paragraph" w:styleId="Footer">
    <w:name w:val="footer"/>
    <w:basedOn w:val="Normal"/>
    <w:link w:val="FooterChar"/>
    <w:uiPriority w:val="99"/>
    <w:unhideWhenUsed/>
    <w:rsid w:val="008D643D"/>
    <w:pPr>
      <w:tabs>
        <w:tab w:val="center" w:pos="4680"/>
        <w:tab w:val="right" w:pos="9360"/>
      </w:tabs>
    </w:pPr>
  </w:style>
  <w:style w:type="character" w:customStyle="1" w:styleId="FooterChar">
    <w:name w:val="Footer Char"/>
    <w:basedOn w:val="DefaultParagraphFont"/>
    <w:link w:val="Footer"/>
    <w:uiPriority w:val="99"/>
    <w:rsid w:val="009579D5"/>
    <w:rPr>
      <w:rFonts w:ascii="Arial" w:eastAsia="Times New Roman" w:hAnsi="Arial" w:cs="Arial"/>
      <w:sz w:val="20"/>
      <w:szCs w:val="20"/>
    </w:rPr>
  </w:style>
  <w:style w:type="paragraph" w:styleId="TOC1">
    <w:name w:val="toc 1"/>
    <w:basedOn w:val="Normal"/>
    <w:next w:val="Normal"/>
    <w:autoRedefine/>
    <w:uiPriority w:val="39"/>
    <w:unhideWhenUsed/>
    <w:rsid w:val="009F0584"/>
    <w:pPr>
      <w:tabs>
        <w:tab w:val="left" w:pos="360"/>
        <w:tab w:val="right" w:leader="dot" w:pos="9350"/>
      </w:tabs>
      <w:spacing w:before="120" w:after="0"/>
      <w:ind w:left="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9579D5"/>
    <w:pPr>
      <w:spacing w:before="120" w:after="0"/>
      <w:ind w:left="200"/>
    </w:pPr>
    <w:rPr>
      <w:rFonts w:asciiTheme="minorHAnsi" w:hAnsiTheme="minorHAnsi" w:cstheme="minorHAnsi"/>
      <w:b/>
      <w:bCs/>
      <w:sz w:val="22"/>
      <w:szCs w:val="22"/>
    </w:rPr>
  </w:style>
  <w:style w:type="paragraph" w:styleId="TOC3">
    <w:name w:val="toc 3"/>
    <w:basedOn w:val="Normal"/>
    <w:next w:val="Normal"/>
    <w:autoRedefine/>
    <w:uiPriority w:val="39"/>
    <w:unhideWhenUsed/>
    <w:rsid w:val="009579D5"/>
    <w:pPr>
      <w:spacing w:after="0"/>
      <w:ind w:left="400"/>
    </w:pPr>
    <w:rPr>
      <w:rFonts w:asciiTheme="minorHAnsi" w:hAnsiTheme="minorHAnsi" w:cstheme="minorHAnsi"/>
    </w:rPr>
  </w:style>
  <w:style w:type="paragraph" w:styleId="TOC4">
    <w:name w:val="toc 4"/>
    <w:basedOn w:val="Normal"/>
    <w:next w:val="Normal"/>
    <w:autoRedefine/>
    <w:uiPriority w:val="39"/>
    <w:unhideWhenUsed/>
    <w:rsid w:val="009579D5"/>
    <w:pPr>
      <w:spacing w:after="0"/>
      <w:ind w:left="600"/>
    </w:pPr>
    <w:rPr>
      <w:rFonts w:asciiTheme="minorHAnsi" w:hAnsiTheme="minorHAnsi" w:cstheme="minorHAnsi"/>
    </w:rPr>
  </w:style>
  <w:style w:type="paragraph" w:styleId="TOC5">
    <w:name w:val="toc 5"/>
    <w:basedOn w:val="Normal"/>
    <w:next w:val="Normal"/>
    <w:autoRedefine/>
    <w:uiPriority w:val="39"/>
    <w:unhideWhenUsed/>
    <w:rsid w:val="009579D5"/>
    <w:pPr>
      <w:spacing w:after="0"/>
      <w:ind w:left="800"/>
    </w:pPr>
    <w:rPr>
      <w:rFonts w:asciiTheme="minorHAnsi" w:hAnsiTheme="minorHAnsi" w:cstheme="minorHAnsi"/>
    </w:rPr>
  </w:style>
  <w:style w:type="paragraph" w:styleId="TOC6">
    <w:name w:val="toc 6"/>
    <w:basedOn w:val="Normal"/>
    <w:next w:val="Normal"/>
    <w:autoRedefine/>
    <w:uiPriority w:val="39"/>
    <w:unhideWhenUsed/>
    <w:rsid w:val="009579D5"/>
    <w:pPr>
      <w:spacing w:after="0"/>
      <w:ind w:left="1000"/>
    </w:pPr>
    <w:rPr>
      <w:rFonts w:asciiTheme="minorHAnsi" w:hAnsiTheme="minorHAnsi" w:cstheme="minorHAnsi"/>
    </w:rPr>
  </w:style>
  <w:style w:type="paragraph" w:styleId="TOC7">
    <w:name w:val="toc 7"/>
    <w:basedOn w:val="Normal"/>
    <w:next w:val="Normal"/>
    <w:autoRedefine/>
    <w:uiPriority w:val="39"/>
    <w:unhideWhenUsed/>
    <w:rsid w:val="009579D5"/>
    <w:pPr>
      <w:spacing w:after="0"/>
      <w:ind w:left="1200"/>
    </w:pPr>
    <w:rPr>
      <w:rFonts w:asciiTheme="minorHAnsi" w:hAnsiTheme="minorHAnsi" w:cstheme="minorHAnsi"/>
    </w:rPr>
  </w:style>
  <w:style w:type="paragraph" w:styleId="TOC8">
    <w:name w:val="toc 8"/>
    <w:basedOn w:val="Normal"/>
    <w:next w:val="Normal"/>
    <w:autoRedefine/>
    <w:uiPriority w:val="39"/>
    <w:unhideWhenUsed/>
    <w:rsid w:val="009579D5"/>
    <w:pPr>
      <w:spacing w:after="0"/>
      <w:ind w:left="1400"/>
    </w:pPr>
    <w:rPr>
      <w:rFonts w:asciiTheme="minorHAnsi" w:hAnsiTheme="minorHAnsi" w:cstheme="minorHAnsi"/>
    </w:rPr>
  </w:style>
  <w:style w:type="paragraph" w:styleId="TOC9">
    <w:name w:val="toc 9"/>
    <w:basedOn w:val="Normal"/>
    <w:next w:val="Normal"/>
    <w:autoRedefine/>
    <w:uiPriority w:val="39"/>
    <w:unhideWhenUsed/>
    <w:rsid w:val="009579D5"/>
    <w:pPr>
      <w:spacing w:after="0"/>
      <w:ind w:left="1600"/>
    </w:pPr>
    <w:rPr>
      <w:rFonts w:asciiTheme="minorHAnsi" w:hAnsiTheme="minorHAnsi" w:cstheme="minorHAnsi"/>
    </w:rPr>
  </w:style>
  <w:style w:type="paragraph" w:styleId="ListParagraph">
    <w:name w:val="List Paragraph"/>
    <w:basedOn w:val="Normal"/>
    <w:uiPriority w:val="34"/>
    <w:qFormat/>
    <w:rsid w:val="008D643D"/>
    <w:pPr>
      <w:ind w:left="720"/>
      <w:contextualSpacing/>
    </w:pPr>
  </w:style>
  <w:style w:type="character" w:customStyle="1" w:styleId="Heading1Char">
    <w:name w:val="Heading 1 Char"/>
    <w:basedOn w:val="DefaultParagraphFont"/>
    <w:link w:val="Heading1"/>
    <w:rsid w:val="001B2D3E"/>
    <w:rPr>
      <w:rFonts w:ascii="Arial" w:eastAsia="Times New Roman" w:hAnsi="Arial" w:cs="Arial"/>
      <w:b/>
      <w:bCs/>
      <w:kern w:val="32"/>
      <w:sz w:val="28"/>
      <w:szCs w:val="32"/>
    </w:rPr>
  </w:style>
  <w:style w:type="character" w:customStyle="1" w:styleId="Heading2Char">
    <w:name w:val="Heading 2 Char"/>
    <w:basedOn w:val="DefaultParagraphFont"/>
    <w:link w:val="Heading2"/>
    <w:rsid w:val="00FF1EE4"/>
    <w:rPr>
      <w:rFonts w:ascii="Arial" w:eastAsia="Times New Roman" w:hAnsi="Arial" w:cs="Arial"/>
      <w:b/>
      <w:shd w:val="clear" w:color="auto" w:fill="E6E6E6"/>
    </w:rPr>
  </w:style>
  <w:style w:type="paragraph" w:customStyle="1" w:styleId="Instructions">
    <w:name w:val="Instructions"/>
    <w:basedOn w:val="Normal"/>
    <w:link w:val="InstructionsChar"/>
    <w:qFormat/>
    <w:rsid w:val="006227DA"/>
    <w:rPr>
      <w:i/>
      <w:color w:val="C00000"/>
    </w:rPr>
  </w:style>
  <w:style w:type="character" w:customStyle="1" w:styleId="Heading3Char">
    <w:name w:val="Heading 3 Char"/>
    <w:aliases w:val="1.1.1 Heading 3 Char"/>
    <w:basedOn w:val="DefaultParagraphFont"/>
    <w:link w:val="Heading3"/>
    <w:uiPriority w:val="9"/>
    <w:rsid w:val="00606F82"/>
    <w:rPr>
      <w:rFonts w:ascii="Arial" w:eastAsia="Times New Roman" w:hAnsi="Arial" w:cs="Arial"/>
      <w:b/>
      <w:sz w:val="20"/>
      <w:szCs w:val="20"/>
      <w:u w:val="single"/>
    </w:rPr>
  </w:style>
  <w:style w:type="character" w:customStyle="1" w:styleId="InstructionsChar">
    <w:name w:val="Instructions Char"/>
    <w:basedOn w:val="DefaultParagraphFont"/>
    <w:link w:val="Instructions"/>
    <w:rsid w:val="006227DA"/>
    <w:rPr>
      <w:rFonts w:ascii="Arial" w:eastAsia="Times New Roman" w:hAnsi="Arial" w:cs="Arial"/>
      <w:i/>
      <w:color w:val="C00000"/>
      <w:sz w:val="20"/>
      <w:szCs w:val="20"/>
    </w:rPr>
  </w:style>
  <w:style w:type="character" w:styleId="Hyperlink">
    <w:name w:val="Hyperlink"/>
    <w:basedOn w:val="DefaultParagraphFont"/>
    <w:uiPriority w:val="99"/>
    <w:unhideWhenUsed/>
    <w:rsid w:val="008D643D"/>
    <w:rPr>
      <w:color w:val="0563C1" w:themeColor="hyperlink"/>
      <w:u w:val="single"/>
    </w:rPr>
  </w:style>
  <w:style w:type="character" w:styleId="PlaceholderText">
    <w:name w:val="Placeholder Text"/>
    <w:basedOn w:val="DefaultParagraphFont"/>
    <w:uiPriority w:val="99"/>
    <w:semiHidden/>
    <w:rsid w:val="00505F81"/>
    <w:rPr>
      <w:color w:val="808080"/>
    </w:rPr>
  </w:style>
  <w:style w:type="character" w:styleId="CommentReference">
    <w:name w:val="annotation reference"/>
    <w:basedOn w:val="DefaultParagraphFont"/>
    <w:unhideWhenUsed/>
    <w:rsid w:val="008D643D"/>
    <w:rPr>
      <w:sz w:val="16"/>
      <w:szCs w:val="16"/>
    </w:rPr>
  </w:style>
  <w:style w:type="paragraph" w:styleId="CommentText">
    <w:name w:val="annotation text"/>
    <w:basedOn w:val="Normal"/>
    <w:link w:val="CommentTextChar"/>
    <w:unhideWhenUsed/>
    <w:rsid w:val="008D643D"/>
    <w:pPr>
      <w:spacing w:line="240" w:lineRule="auto"/>
    </w:pPr>
  </w:style>
  <w:style w:type="character" w:customStyle="1" w:styleId="CommentTextChar">
    <w:name w:val="Comment Text Char"/>
    <w:basedOn w:val="DefaultParagraphFont"/>
    <w:link w:val="CommentText"/>
    <w:rsid w:val="003B6D00"/>
    <w:rPr>
      <w:rFonts w:ascii="Arial" w:eastAsia="Times New Roman" w:hAnsi="Arial" w:cs="Arial"/>
      <w:sz w:val="20"/>
      <w:szCs w:val="20"/>
    </w:rPr>
  </w:style>
  <w:style w:type="paragraph" w:styleId="CommentSubject">
    <w:name w:val="annotation subject"/>
    <w:basedOn w:val="CommentText"/>
    <w:next w:val="CommentText"/>
    <w:link w:val="CommentSubjectChar"/>
    <w:unhideWhenUsed/>
    <w:rsid w:val="008D643D"/>
    <w:rPr>
      <w:b/>
      <w:bCs/>
    </w:rPr>
  </w:style>
  <w:style w:type="character" w:customStyle="1" w:styleId="CommentSubjectChar">
    <w:name w:val="Comment Subject Char"/>
    <w:basedOn w:val="CommentTextChar"/>
    <w:link w:val="CommentSubject"/>
    <w:rsid w:val="003B6D00"/>
    <w:rPr>
      <w:rFonts w:ascii="Arial" w:eastAsia="Times New Roman" w:hAnsi="Arial" w:cs="Arial"/>
      <w:b/>
      <w:bCs/>
      <w:sz w:val="20"/>
      <w:szCs w:val="20"/>
    </w:rPr>
  </w:style>
  <w:style w:type="paragraph" w:styleId="BalloonText">
    <w:name w:val="Balloon Text"/>
    <w:basedOn w:val="Normal"/>
    <w:link w:val="BalloonTextChar"/>
    <w:semiHidden/>
    <w:unhideWhenUsed/>
    <w:rsid w:val="008D6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B6D00"/>
    <w:rPr>
      <w:rFonts w:ascii="Segoe UI" w:eastAsia="Times New Roman" w:hAnsi="Segoe UI" w:cs="Segoe UI"/>
      <w:sz w:val="18"/>
      <w:szCs w:val="18"/>
    </w:rPr>
  </w:style>
  <w:style w:type="character" w:customStyle="1" w:styleId="Style1">
    <w:name w:val="Style1"/>
    <w:basedOn w:val="DefaultParagraphFont"/>
    <w:uiPriority w:val="1"/>
    <w:rsid w:val="00007B96"/>
    <w:rPr>
      <w:bdr w:val="none" w:sz="0" w:space="0" w:color="auto"/>
      <w:shd w:val="clear" w:color="auto" w:fill="AEAAAA" w:themeFill="background2" w:themeFillShade="BF"/>
    </w:rPr>
  </w:style>
  <w:style w:type="character" w:customStyle="1" w:styleId="Style2">
    <w:name w:val="Style2"/>
    <w:basedOn w:val="DefaultParagraphFont"/>
    <w:uiPriority w:val="1"/>
    <w:rsid w:val="00007B96"/>
    <w:rPr>
      <w:bdr w:val="none" w:sz="0" w:space="0" w:color="auto"/>
      <w:shd w:val="clear" w:color="auto" w:fill="AEAAAA" w:themeFill="background2" w:themeFillShade="BF"/>
    </w:rPr>
  </w:style>
  <w:style w:type="character" w:customStyle="1" w:styleId="Heading4Char">
    <w:name w:val="Heading 4 Char"/>
    <w:basedOn w:val="DefaultParagraphFont"/>
    <w:link w:val="Heading4"/>
    <w:rsid w:val="00606F82"/>
    <w:rPr>
      <w:rFonts w:ascii="Arial" w:eastAsia="Times New Roman" w:hAnsi="Arial" w:cs="Arial"/>
      <w:sz w:val="20"/>
      <w:szCs w:val="20"/>
    </w:rPr>
  </w:style>
  <w:style w:type="character" w:customStyle="1" w:styleId="Heading5Char">
    <w:name w:val="Heading 5 Char"/>
    <w:basedOn w:val="DefaultParagraphFont"/>
    <w:link w:val="Heading5"/>
    <w:rsid w:val="00107EC2"/>
    <w:rPr>
      <w:rFonts w:ascii="Arial" w:eastAsia="Times New Roman" w:hAnsi="Arial" w:cs="Arial"/>
      <w:sz w:val="20"/>
      <w:szCs w:val="20"/>
    </w:rPr>
  </w:style>
  <w:style w:type="character" w:customStyle="1" w:styleId="Heading6Char">
    <w:name w:val="Heading 6 Char"/>
    <w:basedOn w:val="DefaultParagraphFont"/>
    <w:link w:val="Heading6"/>
    <w:rsid w:val="008D643D"/>
    <w:rPr>
      <w:rFonts w:ascii="Arial" w:eastAsia="Times New Roman" w:hAnsi="Arial" w:cs="Times New Roman"/>
      <w:b/>
      <w:i/>
      <w:szCs w:val="20"/>
    </w:rPr>
  </w:style>
  <w:style w:type="character" w:customStyle="1" w:styleId="Heading7Char">
    <w:name w:val="Heading 7 Char"/>
    <w:basedOn w:val="DefaultParagraphFont"/>
    <w:link w:val="Heading7"/>
    <w:rsid w:val="008D643D"/>
    <w:rPr>
      <w:rFonts w:ascii="Arial" w:eastAsia="Times New Roman" w:hAnsi="Arial" w:cs="Times New Roman"/>
      <w:b/>
      <w:sz w:val="20"/>
      <w:szCs w:val="20"/>
    </w:rPr>
  </w:style>
  <w:style w:type="character" w:customStyle="1" w:styleId="Heading8Char">
    <w:name w:val="Heading 8 Char"/>
    <w:basedOn w:val="DefaultParagraphFont"/>
    <w:link w:val="Heading8"/>
    <w:rsid w:val="008D643D"/>
    <w:rPr>
      <w:rFonts w:ascii="Arial" w:eastAsia="Times New Roman" w:hAnsi="Arial" w:cs="Times New Roman"/>
      <w:b/>
      <w:i/>
      <w:sz w:val="20"/>
      <w:szCs w:val="20"/>
    </w:rPr>
  </w:style>
  <w:style w:type="character" w:customStyle="1" w:styleId="Heading9Char">
    <w:name w:val="Heading 9 Char"/>
    <w:basedOn w:val="DefaultParagraphFont"/>
    <w:link w:val="Heading9"/>
    <w:rsid w:val="008D643D"/>
    <w:rPr>
      <w:rFonts w:ascii="Arial" w:eastAsia="Times New Roman" w:hAnsi="Arial" w:cs="Times New Roman"/>
      <w:b/>
      <w:i/>
      <w:sz w:val="18"/>
      <w:szCs w:val="20"/>
    </w:rPr>
  </w:style>
  <w:style w:type="character" w:styleId="PageNumber">
    <w:name w:val="page number"/>
    <w:rsid w:val="008D643D"/>
    <w:rPr>
      <w:rFonts w:ascii="Arial" w:hAnsi="Arial"/>
      <w:sz w:val="20"/>
    </w:rPr>
  </w:style>
  <w:style w:type="paragraph" w:styleId="BodyTextIndent">
    <w:name w:val="Body Text Indent"/>
    <w:basedOn w:val="Normal"/>
    <w:link w:val="BodyTextIndentChar"/>
    <w:rsid w:val="008D643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spacing w:after="0" w:line="240" w:lineRule="auto"/>
      <w:jc w:val="both"/>
    </w:pPr>
    <w:rPr>
      <w:rFonts w:cs="Times New Roman"/>
    </w:rPr>
  </w:style>
  <w:style w:type="character" w:customStyle="1" w:styleId="BodyTextIndentChar">
    <w:name w:val="Body Text Indent Char"/>
    <w:basedOn w:val="DefaultParagraphFont"/>
    <w:link w:val="BodyTextIndent"/>
    <w:rsid w:val="008D643D"/>
    <w:rPr>
      <w:rFonts w:ascii="Arial" w:eastAsia="Times New Roman" w:hAnsi="Arial" w:cs="Times New Roman"/>
      <w:sz w:val="20"/>
      <w:szCs w:val="20"/>
    </w:rPr>
  </w:style>
  <w:style w:type="paragraph" w:styleId="BodyTextIndent2">
    <w:name w:val="Body Text Indent 2"/>
    <w:basedOn w:val="Normal"/>
    <w:link w:val="BodyTextIndent2Char"/>
    <w:rsid w:val="008D643D"/>
    <w:pPr>
      <w:tabs>
        <w:tab w:val="left" w:pos="-720"/>
        <w:tab w:val="left" w:pos="0"/>
        <w:tab w:val="left" w:pos="36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spacing w:after="0" w:line="240" w:lineRule="auto"/>
      <w:ind w:hanging="360"/>
      <w:jc w:val="both"/>
    </w:pPr>
    <w:rPr>
      <w:rFonts w:cs="Times New Roman"/>
    </w:rPr>
  </w:style>
  <w:style w:type="character" w:customStyle="1" w:styleId="BodyTextIndent2Char">
    <w:name w:val="Body Text Indent 2 Char"/>
    <w:basedOn w:val="DefaultParagraphFont"/>
    <w:link w:val="BodyTextIndent2"/>
    <w:rsid w:val="008D643D"/>
    <w:rPr>
      <w:rFonts w:ascii="Arial" w:eastAsia="Times New Roman" w:hAnsi="Arial" w:cs="Times New Roman"/>
      <w:sz w:val="20"/>
      <w:szCs w:val="20"/>
    </w:rPr>
  </w:style>
  <w:style w:type="paragraph" w:styleId="BodyTextIndent3">
    <w:name w:val="Body Text Indent 3"/>
    <w:basedOn w:val="Normal"/>
    <w:link w:val="BodyTextIndent3Char"/>
    <w:rsid w:val="008D643D"/>
    <w:pPr>
      <w:tabs>
        <w:tab w:val="left" w:pos="-720"/>
        <w:tab w:val="left" w:pos="0"/>
        <w:tab w:val="left" w:pos="36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s>
      <w:spacing w:after="0" w:line="240" w:lineRule="auto"/>
      <w:ind w:left="1440"/>
      <w:jc w:val="both"/>
    </w:pPr>
    <w:rPr>
      <w:rFonts w:cs="Times New Roman"/>
    </w:rPr>
  </w:style>
  <w:style w:type="character" w:customStyle="1" w:styleId="BodyTextIndent3Char">
    <w:name w:val="Body Text Indent 3 Char"/>
    <w:basedOn w:val="DefaultParagraphFont"/>
    <w:link w:val="BodyTextIndent3"/>
    <w:rsid w:val="008D643D"/>
    <w:rPr>
      <w:rFonts w:ascii="Arial" w:eastAsia="Times New Roman" w:hAnsi="Arial" w:cs="Times New Roman"/>
      <w:sz w:val="20"/>
      <w:szCs w:val="20"/>
    </w:rPr>
  </w:style>
  <w:style w:type="paragraph" w:styleId="BodyText">
    <w:name w:val="Body Text"/>
    <w:basedOn w:val="Normal"/>
    <w:link w:val="BodyTextChar"/>
    <w:rsid w:val="008D643D"/>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spacing w:after="0" w:line="240" w:lineRule="auto"/>
      <w:ind w:left="0"/>
      <w:jc w:val="both"/>
    </w:pPr>
    <w:rPr>
      <w:rFonts w:cs="Times New Roman"/>
    </w:rPr>
  </w:style>
  <w:style w:type="character" w:customStyle="1" w:styleId="BodyTextChar">
    <w:name w:val="Body Text Char"/>
    <w:basedOn w:val="DefaultParagraphFont"/>
    <w:link w:val="BodyText"/>
    <w:rsid w:val="008D643D"/>
    <w:rPr>
      <w:rFonts w:ascii="Arial" w:eastAsia="Times New Roman" w:hAnsi="Arial" w:cs="Times New Roman"/>
      <w:sz w:val="20"/>
      <w:szCs w:val="20"/>
    </w:rPr>
  </w:style>
  <w:style w:type="paragraph" w:styleId="DocumentMap">
    <w:name w:val="Document Map"/>
    <w:basedOn w:val="Normal"/>
    <w:link w:val="DocumentMapChar"/>
    <w:semiHidden/>
    <w:rsid w:val="008D643D"/>
    <w:pPr>
      <w:shd w:val="clear" w:color="auto" w:fill="000080"/>
      <w:spacing w:after="0" w:line="240" w:lineRule="auto"/>
      <w:ind w:left="0"/>
    </w:pPr>
    <w:rPr>
      <w:rFonts w:ascii="Tahoma" w:hAnsi="Tahoma" w:cs="Times New Roman"/>
      <w:b/>
      <w:sz w:val="24"/>
    </w:rPr>
  </w:style>
  <w:style w:type="character" w:customStyle="1" w:styleId="DocumentMapChar">
    <w:name w:val="Document Map Char"/>
    <w:basedOn w:val="DefaultParagraphFont"/>
    <w:link w:val="DocumentMap"/>
    <w:semiHidden/>
    <w:rsid w:val="008D643D"/>
    <w:rPr>
      <w:rFonts w:ascii="Tahoma" w:eastAsia="Times New Roman" w:hAnsi="Tahoma" w:cs="Times New Roman"/>
      <w:b/>
      <w:sz w:val="24"/>
      <w:szCs w:val="20"/>
      <w:shd w:val="clear" w:color="auto" w:fill="000080"/>
    </w:rPr>
  </w:style>
  <w:style w:type="paragraph" w:styleId="BodyText3">
    <w:name w:val="Body Text 3"/>
    <w:basedOn w:val="Normal"/>
    <w:link w:val="BodyText3Char"/>
    <w:rsid w:val="008D643D"/>
    <w:pPr>
      <w:spacing w:before="120" w:after="0" w:line="240" w:lineRule="auto"/>
      <w:ind w:left="0"/>
    </w:pPr>
    <w:rPr>
      <w:color w:val="000000"/>
      <w:sz w:val="24"/>
      <w:szCs w:val="24"/>
    </w:rPr>
  </w:style>
  <w:style w:type="character" w:customStyle="1" w:styleId="BodyText3Char">
    <w:name w:val="Body Text 3 Char"/>
    <w:basedOn w:val="DefaultParagraphFont"/>
    <w:link w:val="BodyText3"/>
    <w:rsid w:val="008D643D"/>
    <w:rPr>
      <w:rFonts w:ascii="Arial" w:eastAsia="Times New Roman" w:hAnsi="Arial" w:cs="Arial"/>
      <w:color w:val="000000"/>
      <w:sz w:val="24"/>
      <w:szCs w:val="24"/>
    </w:rPr>
  </w:style>
  <w:style w:type="character" w:styleId="FollowedHyperlink">
    <w:name w:val="FollowedHyperlink"/>
    <w:rsid w:val="008D643D"/>
    <w:rPr>
      <w:color w:val="800080"/>
      <w:u w:val="single"/>
    </w:rPr>
  </w:style>
  <w:style w:type="paragraph" w:styleId="BodyText2">
    <w:name w:val="Body Text 2"/>
    <w:basedOn w:val="Normal"/>
    <w:link w:val="BodyText2Char"/>
    <w:rsid w:val="008D643D"/>
    <w:pPr>
      <w:spacing w:after="120" w:line="480" w:lineRule="auto"/>
      <w:ind w:left="0"/>
    </w:pPr>
    <w:rPr>
      <w:rFonts w:ascii="Univers (WN)" w:hAnsi="Univers (WN)" w:cs="Times New Roman"/>
      <w:b/>
      <w:sz w:val="24"/>
    </w:rPr>
  </w:style>
  <w:style w:type="character" w:customStyle="1" w:styleId="BodyText2Char">
    <w:name w:val="Body Text 2 Char"/>
    <w:basedOn w:val="DefaultParagraphFont"/>
    <w:link w:val="BodyText2"/>
    <w:rsid w:val="008D643D"/>
    <w:rPr>
      <w:rFonts w:ascii="Univers (WN)" w:eastAsia="Times New Roman" w:hAnsi="Univers (WN)" w:cs="Times New Roman"/>
      <w:b/>
      <w:sz w:val="24"/>
      <w:szCs w:val="20"/>
    </w:rPr>
  </w:style>
  <w:style w:type="paragraph" w:customStyle="1" w:styleId="11Heading">
    <w:name w:val="1.1 Heading"/>
    <w:basedOn w:val="Heading2"/>
    <w:next w:val="Normal"/>
    <w:link w:val="11HeadingChar"/>
    <w:autoRedefine/>
    <w:qFormat/>
    <w:rsid w:val="008D643D"/>
    <w:pPr>
      <w:numPr>
        <w:numId w:val="0"/>
      </w:numPr>
      <w:pBdr>
        <w:top w:val="none" w:sz="0" w:space="0" w:color="auto"/>
        <w:left w:val="none" w:sz="0" w:space="0" w:color="auto"/>
        <w:bottom w:val="none" w:sz="0" w:space="0" w:color="auto"/>
        <w:right w:val="none" w:sz="0" w:space="0" w:color="auto"/>
      </w:pBdr>
      <w:shd w:val="clear" w:color="auto" w:fill="auto"/>
      <w:spacing w:after="220" w:line="240" w:lineRule="auto"/>
      <w:ind w:left="1080" w:hanging="720"/>
      <w:jc w:val="left"/>
    </w:pPr>
    <w:rPr>
      <w:b w:val="0"/>
      <w:noProof/>
      <w:kern w:val="24"/>
    </w:rPr>
  </w:style>
  <w:style w:type="paragraph" w:customStyle="1" w:styleId="11-Body">
    <w:name w:val="1.1-Body"/>
    <w:basedOn w:val="Heading3"/>
    <w:link w:val="11-BodyChar"/>
    <w:qFormat/>
    <w:rsid w:val="008D643D"/>
    <w:pPr>
      <w:spacing w:before="120" w:after="180" w:line="240" w:lineRule="auto"/>
      <w:ind w:left="936"/>
    </w:pPr>
    <w:rPr>
      <w:rFonts w:cs="Times New Roman"/>
      <w:b w:val="0"/>
      <w:bCs/>
      <w:sz w:val="22"/>
      <w:szCs w:val="26"/>
      <w:u w:val="none"/>
    </w:rPr>
  </w:style>
  <w:style w:type="character" w:customStyle="1" w:styleId="11HeadingChar">
    <w:name w:val="1.1 Heading Char"/>
    <w:link w:val="11Heading"/>
    <w:rsid w:val="008D643D"/>
    <w:rPr>
      <w:rFonts w:ascii="Arial" w:eastAsia="Times New Roman" w:hAnsi="Arial" w:cs="Arial"/>
      <w:noProof/>
      <w:kern w:val="24"/>
    </w:rPr>
  </w:style>
  <w:style w:type="character" w:customStyle="1" w:styleId="11-BodyChar">
    <w:name w:val="1.1-Body Char"/>
    <w:link w:val="11-Body"/>
    <w:rsid w:val="008D643D"/>
    <w:rPr>
      <w:rFonts w:ascii="Arial" w:eastAsia="Times New Roman" w:hAnsi="Arial" w:cs="Times New Roman"/>
      <w:bCs/>
      <w:szCs w:val="26"/>
    </w:rPr>
  </w:style>
  <w:style w:type="paragraph" w:styleId="Revision">
    <w:name w:val="Revision"/>
    <w:hidden/>
    <w:uiPriority w:val="99"/>
    <w:semiHidden/>
    <w:rsid w:val="008D643D"/>
    <w:pPr>
      <w:spacing w:after="0" w:line="240" w:lineRule="auto"/>
    </w:pPr>
    <w:rPr>
      <w:rFonts w:ascii="Arial" w:eastAsia="Times New Roman" w:hAnsi="Arial" w:cs="Arial"/>
      <w:sz w:val="20"/>
      <w:szCs w:val="20"/>
    </w:rPr>
  </w:style>
  <w:style w:type="paragraph" w:styleId="FootnoteText">
    <w:name w:val="footnote text"/>
    <w:basedOn w:val="Normal"/>
    <w:link w:val="FootnoteTextChar"/>
    <w:uiPriority w:val="99"/>
    <w:semiHidden/>
    <w:unhideWhenUsed/>
    <w:rsid w:val="000F7107"/>
    <w:pPr>
      <w:widowControl w:val="0"/>
      <w:spacing w:after="0" w:line="240" w:lineRule="auto"/>
      <w:ind w:left="0"/>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0F7107"/>
    <w:rPr>
      <w:sz w:val="20"/>
      <w:szCs w:val="20"/>
    </w:rPr>
  </w:style>
  <w:style w:type="character" w:styleId="FootnoteReference">
    <w:name w:val="footnote reference"/>
    <w:basedOn w:val="DefaultParagraphFont"/>
    <w:uiPriority w:val="99"/>
    <w:semiHidden/>
    <w:unhideWhenUsed/>
    <w:rsid w:val="000F7107"/>
    <w:rPr>
      <w:vertAlign w:val="superscript"/>
    </w:rPr>
  </w:style>
  <w:style w:type="paragraph" w:styleId="NoSpacing">
    <w:name w:val="No Spacing"/>
    <w:uiPriority w:val="1"/>
    <w:qFormat/>
    <w:rsid w:val="00FA0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20736">
      <w:bodyDiv w:val="1"/>
      <w:marLeft w:val="0"/>
      <w:marRight w:val="0"/>
      <w:marTop w:val="0"/>
      <w:marBottom w:val="0"/>
      <w:divBdr>
        <w:top w:val="none" w:sz="0" w:space="0" w:color="auto"/>
        <w:left w:val="none" w:sz="0" w:space="0" w:color="auto"/>
        <w:bottom w:val="none" w:sz="0" w:space="0" w:color="auto"/>
        <w:right w:val="none" w:sz="0" w:space="0" w:color="auto"/>
      </w:divBdr>
    </w:div>
    <w:div w:id="372386447">
      <w:bodyDiv w:val="1"/>
      <w:marLeft w:val="0"/>
      <w:marRight w:val="0"/>
      <w:marTop w:val="0"/>
      <w:marBottom w:val="0"/>
      <w:divBdr>
        <w:top w:val="none" w:sz="0" w:space="0" w:color="auto"/>
        <w:left w:val="none" w:sz="0" w:space="0" w:color="auto"/>
        <w:bottom w:val="none" w:sz="0" w:space="0" w:color="auto"/>
        <w:right w:val="none" w:sz="0" w:space="0" w:color="auto"/>
      </w:divBdr>
    </w:div>
    <w:div w:id="953052328">
      <w:bodyDiv w:val="1"/>
      <w:marLeft w:val="0"/>
      <w:marRight w:val="0"/>
      <w:marTop w:val="0"/>
      <w:marBottom w:val="0"/>
      <w:divBdr>
        <w:top w:val="none" w:sz="0" w:space="0" w:color="auto"/>
        <w:left w:val="none" w:sz="0" w:space="0" w:color="auto"/>
        <w:bottom w:val="none" w:sz="0" w:space="0" w:color="auto"/>
        <w:right w:val="none" w:sz="0" w:space="0" w:color="auto"/>
      </w:divBdr>
    </w:div>
    <w:div w:id="978073408">
      <w:bodyDiv w:val="1"/>
      <w:marLeft w:val="0"/>
      <w:marRight w:val="0"/>
      <w:marTop w:val="0"/>
      <w:marBottom w:val="0"/>
      <w:divBdr>
        <w:top w:val="none" w:sz="0" w:space="0" w:color="auto"/>
        <w:left w:val="none" w:sz="0" w:space="0" w:color="auto"/>
        <w:bottom w:val="none" w:sz="0" w:space="0" w:color="auto"/>
        <w:right w:val="none" w:sz="0" w:space="0" w:color="auto"/>
      </w:divBdr>
    </w:div>
    <w:div w:id="1273515139">
      <w:bodyDiv w:val="1"/>
      <w:marLeft w:val="0"/>
      <w:marRight w:val="0"/>
      <w:marTop w:val="0"/>
      <w:marBottom w:val="0"/>
      <w:divBdr>
        <w:top w:val="none" w:sz="0" w:space="0" w:color="auto"/>
        <w:left w:val="none" w:sz="0" w:space="0" w:color="auto"/>
        <w:bottom w:val="none" w:sz="0" w:space="0" w:color="auto"/>
        <w:right w:val="none" w:sz="0" w:space="0" w:color="auto"/>
      </w:divBdr>
    </w:div>
    <w:div w:id="1920825550">
      <w:bodyDiv w:val="1"/>
      <w:marLeft w:val="0"/>
      <w:marRight w:val="0"/>
      <w:marTop w:val="0"/>
      <w:marBottom w:val="0"/>
      <w:divBdr>
        <w:top w:val="none" w:sz="0" w:space="0" w:color="auto"/>
        <w:left w:val="none" w:sz="0" w:space="0" w:color="auto"/>
        <w:bottom w:val="none" w:sz="0" w:space="0" w:color="auto"/>
        <w:right w:val="none" w:sz="0" w:space="0" w:color="auto"/>
      </w:divBdr>
    </w:div>
    <w:div w:id="210884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fortress.wa.gov/ga/web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contracts@hca.wa.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4f048aa9a1a6a32c8128a0d568aef716">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13d9706ed251208cf688aa9e4a683fcd" ns1:_="" ns2:_="">
    <xsd:import namespace="http://schemas.microsoft.com/sharepoint/v3"/>
    <xsd:import namespace="ab5d7b00-834a-4efe-8968-9d97478a369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9A9B0-01B4-4A85-A1D6-6EC219A54D6E}">
  <ds:schemaRefs>
    <ds:schemaRef ds:uri="http://schemas.microsoft.com/office/2006/metadata/longProperties"/>
  </ds:schemaRefs>
</ds:datastoreItem>
</file>

<file path=customXml/itemProps2.xml><?xml version="1.0" encoding="utf-8"?>
<ds:datastoreItem xmlns:ds="http://schemas.openxmlformats.org/officeDocument/2006/customXml" ds:itemID="{4FCB6CD4-E613-49D5-AE44-F72CE5DADC27}">
  <ds:schemaRefs>
    <ds:schemaRef ds:uri="http://schemas.microsoft.com/sharepoint/events"/>
  </ds:schemaRefs>
</ds:datastoreItem>
</file>

<file path=customXml/itemProps3.xml><?xml version="1.0" encoding="utf-8"?>
<ds:datastoreItem xmlns:ds="http://schemas.openxmlformats.org/officeDocument/2006/customXml" ds:itemID="{AB32F7F2-BF05-4CBC-9AB4-1D79A6392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4B497-62CC-4E3E-BB0F-D0C3F77B4DF8}">
  <ds:schemaRefs>
    <ds:schemaRef ds:uri="http://schemas.microsoft.com/sharepoint/v3/contenttype/forms"/>
  </ds:schemaRefs>
</ds:datastoreItem>
</file>

<file path=customXml/itemProps5.xml><?xml version="1.0" encoding="utf-8"?>
<ds:datastoreItem xmlns:ds="http://schemas.openxmlformats.org/officeDocument/2006/customXml" ds:itemID="{ECFF184D-685E-4922-B141-704FB3FE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3500</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WA State Health Care Authority</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Howerton, Andria (HCA)</dc:creator>
  <cp:keywords/>
  <dc:description/>
  <cp:lastModifiedBy>Wolfhagen, Ellen Y. (HCA)</cp:lastModifiedBy>
  <cp:revision>2</cp:revision>
  <cp:lastPrinted>2018-11-13T17:48:00Z</cp:lastPrinted>
  <dcterms:created xsi:type="dcterms:W3CDTF">2018-11-21T23:18:00Z</dcterms:created>
  <dcterms:modified xsi:type="dcterms:W3CDTF">2018-11-21T23:18:00Z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EWUPACEUPKES-46-238</vt:lpwstr>
  </property>
  <property fmtid="{D5CDD505-2E9C-101B-9397-08002B2CF9AE}" pid="3" name="_dlc_DocIdItemGuid">
    <vt:lpwstr>c08d2864-f68a-4783-a0c4-942990b591ad</vt:lpwstr>
  </property>
  <property fmtid="{D5CDD505-2E9C-101B-9397-08002B2CF9AE}" pid="4" name="_dlc_DocIdUrl">
    <vt:lpwstr>http://des.wa.gov/_layouts/DocIdRedir.aspx?ID=EWUPACEUPKES-46-238, EWUPACEUPKES-46-238</vt:lpwstr>
  </property>
  <property fmtid="{D5CDD505-2E9C-101B-9397-08002B2CF9AE}" pid="5" name="display_urn:schemas-microsoft-com:office:office#Editor">
    <vt:lpwstr>System Account</vt:lpwstr>
  </property>
  <property fmtid="{D5CDD505-2E9C-101B-9397-08002B2CF9AE}" pid="6" name="xd_Signature">
    <vt:lpwstr/>
  </property>
  <property fmtid="{D5CDD505-2E9C-101B-9397-08002B2CF9AE}" pid="7" name="Order">
    <vt:lpwstr>23800.0000000000</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_dlc_DocIdPersistId">
    <vt:lpwstr/>
  </property>
  <property fmtid="{D5CDD505-2E9C-101B-9397-08002B2CF9AE}" pid="13" name="display_urn:schemas-microsoft-com:office:office#Author">
    <vt:lpwstr>System Account</vt:lpwstr>
  </property>
</Properties>
</file>